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ABF84" w14:textId="03BF19BE" w:rsidR="00BA2748" w:rsidRDefault="00BA2748" w:rsidP="005A10D3">
      <w:pPr>
        <w:pStyle w:val="Ttulo1"/>
        <w:rPr>
          <w:rFonts w:ascii="Cambria" w:hAnsi="Cambria"/>
          <w:color w:val="auto"/>
          <w:sz w:val="28"/>
          <w:szCs w:val="28"/>
          <w:u w:val="none"/>
        </w:rPr>
      </w:pPr>
      <w:r>
        <w:rPr>
          <w:rFonts w:ascii="Cambria" w:hAnsi="Cambria"/>
          <w:color w:val="auto"/>
          <w:sz w:val="28"/>
          <w:szCs w:val="28"/>
          <w:u w:val="none"/>
        </w:rPr>
        <w:t xml:space="preserve">PARECER N.º </w:t>
      </w:r>
      <w:r w:rsidR="00C1692C">
        <w:rPr>
          <w:rFonts w:ascii="Cambria" w:hAnsi="Cambria"/>
          <w:color w:val="auto"/>
          <w:sz w:val="28"/>
          <w:szCs w:val="28"/>
          <w:u w:val="none"/>
        </w:rPr>
        <w:t>24</w:t>
      </w:r>
      <w:r w:rsidR="00325638">
        <w:rPr>
          <w:rFonts w:ascii="Cambria" w:hAnsi="Cambria"/>
          <w:color w:val="auto"/>
          <w:sz w:val="28"/>
          <w:szCs w:val="28"/>
          <w:u w:val="none"/>
        </w:rPr>
        <w:t>/2020</w:t>
      </w:r>
    </w:p>
    <w:p w14:paraId="03F1D717" w14:textId="77777777" w:rsidR="00C643FF" w:rsidRPr="00C643FF" w:rsidRDefault="00C643FF" w:rsidP="00C643FF"/>
    <w:p w14:paraId="6FD5404E" w14:textId="77777777" w:rsidR="00321136" w:rsidRPr="00E814CA" w:rsidRDefault="00BA2748" w:rsidP="00D62182">
      <w:pPr>
        <w:pStyle w:val="Ttulo1"/>
        <w:rPr>
          <w:rFonts w:ascii="Cambria" w:hAnsi="Cambria" w:cs="Tahoma"/>
          <w:color w:val="auto"/>
          <w:sz w:val="28"/>
          <w:szCs w:val="28"/>
        </w:rPr>
      </w:pPr>
      <w:r>
        <w:rPr>
          <w:rFonts w:ascii="Cambria" w:hAnsi="Cambria" w:cs="Tahoma"/>
          <w:color w:val="auto"/>
          <w:sz w:val="28"/>
          <w:szCs w:val="28"/>
        </w:rPr>
        <w:t>DA UNIDADE MUNICIPAL DE</w:t>
      </w:r>
      <w:r w:rsidR="0043415F" w:rsidRPr="00E814CA">
        <w:rPr>
          <w:rFonts w:ascii="Cambria" w:hAnsi="Cambria" w:cs="Tahoma"/>
          <w:color w:val="auto"/>
          <w:sz w:val="28"/>
          <w:szCs w:val="28"/>
        </w:rPr>
        <w:t xml:space="preserve"> CONTROLE INTERNO</w:t>
      </w:r>
    </w:p>
    <w:p w14:paraId="6310DDF4" w14:textId="77777777" w:rsidR="00C3600F" w:rsidRPr="00E814CA" w:rsidRDefault="003E2D63" w:rsidP="003E2D63">
      <w:pPr>
        <w:jc w:val="center"/>
        <w:rPr>
          <w:rFonts w:ascii="Cambria" w:hAnsi="Cambria" w:cs="Tahoma"/>
          <w:b/>
          <w:color w:val="auto"/>
          <w:sz w:val="28"/>
          <w:szCs w:val="28"/>
        </w:rPr>
      </w:pPr>
      <w:r w:rsidRPr="00E814CA">
        <w:rPr>
          <w:rFonts w:ascii="Cambria" w:hAnsi="Cambria" w:cs="Tahoma"/>
          <w:b/>
          <w:color w:val="auto"/>
          <w:sz w:val="28"/>
          <w:szCs w:val="28"/>
          <w:u w:val="single"/>
        </w:rPr>
        <w:t>SO</w:t>
      </w:r>
      <w:r w:rsidR="007B4B95" w:rsidRPr="00E814CA">
        <w:rPr>
          <w:rFonts w:ascii="Cambria" w:hAnsi="Cambria" w:cs="Tahoma"/>
          <w:b/>
          <w:color w:val="auto"/>
          <w:sz w:val="28"/>
          <w:szCs w:val="28"/>
          <w:u w:val="single"/>
        </w:rPr>
        <w:t>BRE AS CONTAS</w:t>
      </w:r>
      <w:r w:rsidR="00BA2748">
        <w:rPr>
          <w:rFonts w:ascii="Cambria" w:hAnsi="Cambria" w:cs="Tahoma"/>
          <w:b/>
          <w:color w:val="auto"/>
          <w:sz w:val="28"/>
          <w:szCs w:val="28"/>
          <w:u w:val="single"/>
        </w:rPr>
        <w:t xml:space="preserve"> DO FUNDO DE PREVIDÊNCIA SOCIAL </w:t>
      </w:r>
      <w:r w:rsidR="00DB4FE6">
        <w:rPr>
          <w:rFonts w:ascii="Cambria" w:hAnsi="Cambria" w:cs="Tahoma"/>
          <w:b/>
          <w:color w:val="auto"/>
          <w:sz w:val="28"/>
          <w:szCs w:val="28"/>
          <w:u w:val="single"/>
        </w:rPr>
        <w:t>DE</w:t>
      </w:r>
      <w:r w:rsidR="00BA2748">
        <w:rPr>
          <w:rFonts w:ascii="Cambria" w:hAnsi="Cambria" w:cs="Tahoma"/>
          <w:b/>
          <w:color w:val="auto"/>
          <w:sz w:val="28"/>
          <w:szCs w:val="28"/>
          <w:u w:val="single"/>
        </w:rPr>
        <w:t xml:space="preserve"> PARANATINGA (PPREV)</w:t>
      </w:r>
      <w:r w:rsidR="00FE24D2" w:rsidRPr="00E814CA">
        <w:rPr>
          <w:rFonts w:ascii="Cambria" w:hAnsi="Cambria" w:cs="Tahoma"/>
          <w:b/>
          <w:color w:val="auto"/>
          <w:sz w:val="28"/>
          <w:szCs w:val="28"/>
          <w:u w:val="single"/>
        </w:rPr>
        <w:t xml:space="preserve"> </w:t>
      </w:r>
      <w:r w:rsidR="007425D5">
        <w:rPr>
          <w:rFonts w:ascii="Cambria" w:hAnsi="Cambria" w:cs="Tahoma"/>
          <w:b/>
          <w:color w:val="auto"/>
          <w:sz w:val="28"/>
          <w:szCs w:val="28"/>
          <w:u w:val="single"/>
        </w:rPr>
        <w:t>1° SEMESTRE</w:t>
      </w:r>
      <w:r w:rsidR="005A10D3" w:rsidRPr="00E814CA">
        <w:rPr>
          <w:rFonts w:ascii="Cambria" w:hAnsi="Cambria" w:cs="Tahoma"/>
          <w:b/>
          <w:color w:val="auto"/>
          <w:sz w:val="28"/>
          <w:szCs w:val="28"/>
          <w:u w:val="single"/>
        </w:rPr>
        <w:t xml:space="preserve"> DE </w:t>
      </w:r>
      <w:r w:rsidR="00A70D97" w:rsidRPr="00E814CA">
        <w:rPr>
          <w:rFonts w:ascii="Cambria" w:hAnsi="Cambria" w:cs="Tahoma"/>
          <w:b/>
          <w:color w:val="auto"/>
          <w:sz w:val="28"/>
          <w:szCs w:val="28"/>
          <w:u w:val="single"/>
        </w:rPr>
        <w:t>20</w:t>
      </w:r>
      <w:r w:rsidR="00ED74D7">
        <w:rPr>
          <w:rFonts w:ascii="Cambria" w:hAnsi="Cambria" w:cs="Tahoma"/>
          <w:b/>
          <w:color w:val="auto"/>
          <w:sz w:val="28"/>
          <w:szCs w:val="28"/>
          <w:u w:val="single"/>
        </w:rPr>
        <w:t>20</w:t>
      </w:r>
    </w:p>
    <w:p w14:paraId="191FCFF5" w14:textId="77777777" w:rsidR="00A16F32" w:rsidRPr="00E814CA" w:rsidRDefault="00A16F32" w:rsidP="00A16F32">
      <w:pPr>
        <w:jc w:val="center"/>
        <w:rPr>
          <w:rFonts w:ascii="Cambria" w:hAnsi="Cambria" w:cs="Tahoma"/>
          <w:b/>
          <w:color w:val="auto"/>
          <w:sz w:val="28"/>
          <w:szCs w:val="28"/>
        </w:rPr>
      </w:pPr>
    </w:p>
    <w:p w14:paraId="74799635" w14:textId="77777777" w:rsidR="008118F8" w:rsidRPr="00E814CA" w:rsidRDefault="008118F8" w:rsidP="00A16F32">
      <w:pPr>
        <w:jc w:val="center"/>
        <w:rPr>
          <w:rFonts w:ascii="Cambria" w:hAnsi="Cambria" w:cs="Tahoma"/>
          <w:b/>
          <w:color w:val="auto"/>
          <w:sz w:val="28"/>
          <w:szCs w:val="28"/>
        </w:rPr>
      </w:pPr>
    </w:p>
    <w:p w14:paraId="778475E6" w14:textId="77777777" w:rsidR="00227232" w:rsidRPr="00E814CA" w:rsidRDefault="008C6910" w:rsidP="008C6910">
      <w:pPr>
        <w:tabs>
          <w:tab w:val="left" w:pos="1739"/>
          <w:tab w:val="center" w:pos="4536"/>
        </w:tabs>
        <w:jc w:val="left"/>
        <w:rPr>
          <w:rFonts w:ascii="Cambria" w:hAnsi="Cambria" w:cs="Tahoma"/>
          <w:b/>
          <w:color w:val="auto"/>
          <w:sz w:val="28"/>
          <w:szCs w:val="28"/>
        </w:rPr>
      </w:pPr>
      <w:r w:rsidRPr="00E814CA">
        <w:rPr>
          <w:rFonts w:ascii="Cambria" w:hAnsi="Cambria" w:cs="Tahoma"/>
          <w:b/>
          <w:color w:val="auto"/>
          <w:sz w:val="28"/>
          <w:szCs w:val="28"/>
        </w:rPr>
        <w:tab/>
      </w:r>
      <w:r w:rsidRPr="00E814CA">
        <w:rPr>
          <w:rFonts w:ascii="Cambria" w:hAnsi="Cambria" w:cs="Tahoma"/>
          <w:b/>
          <w:color w:val="auto"/>
          <w:sz w:val="28"/>
          <w:szCs w:val="28"/>
        </w:rPr>
        <w:tab/>
      </w:r>
      <w:r w:rsidR="0043659A" w:rsidRPr="00E814CA">
        <w:rPr>
          <w:rFonts w:ascii="Cambria" w:hAnsi="Cambria" w:cs="Tahoma"/>
          <w:b/>
          <w:color w:val="auto"/>
          <w:sz w:val="28"/>
          <w:szCs w:val="28"/>
        </w:rPr>
        <w:t>1</w:t>
      </w:r>
      <w:r w:rsidR="00B45FAE" w:rsidRPr="00E814CA">
        <w:rPr>
          <w:rFonts w:ascii="Cambria" w:hAnsi="Cambria" w:cs="Tahoma"/>
          <w:b/>
          <w:color w:val="auto"/>
          <w:sz w:val="28"/>
          <w:szCs w:val="28"/>
        </w:rPr>
        <w:t>– INTRODUÇÃO:</w:t>
      </w:r>
    </w:p>
    <w:p w14:paraId="2FABE221" w14:textId="77777777" w:rsidR="00227232" w:rsidRDefault="00227232" w:rsidP="00227232">
      <w:pPr>
        <w:rPr>
          <w:rFonts w:ascii="Cambria" w:hAnsi="Cambria" w:cs="Tahoma"/>
          <w:b/>
          <w:color w:val="auto"/>
          <w:szCs w:val="24"/>
        </w:rPr>
      </w:pPr>
    </w:p>
    <w:p w14:paraId="700EE347" w14:textId="77777777" w:rsidR="003F6741" w:rsidRPr="006E6E03" w:rsidRDefault="003F6741" w:rsidP="00227232">
      <w:pPr>
        <w:rPr>
          <w:rFonts w:ascii="Cambria" w:hAnsi="Cambria" w:cs="Tahoma"/>
          <w:b/>
          <w:color w:val="auto"/>
          <w:szCs w:val="24"/>
        </w:rPr>
      </w:pPr>
    </w:p>
    <w:p w14:paraId="06320C17" w14:textId="77777777" w:rsidR="006F3A24" w:rsidRPr="008118F8" w:rsidRDefault="006A0187" w:rsidP="00A46AD2">
      <w:pPr>
        <w:pStyle w:val="Recuodecorpodetexto"/>
        <w:ind w:firstLine="708"/>
        <w:rPr>
          <w:rFonts w:ascii="Cambria" w:hAnsi="Cambria" w:cs="Tahoma"/>
          <w:szCs w:val="28"/>
        </w:rPr>
      </w:pPr>
      <w:r w:rsidRPr="008118F8">
        <w:rPr>
          <w:rFonts w:ascii="Cambria" w:hAnsi="Cambria" w:cs="Tahoma"/>
          <w:szCs w:val="28"/>
        </w:rPr>
        <w:t>Em atendimento ao disposto nos arts. 31 e 74 da Constituição da Re</w:t>
      </w:r>
      <w:r w:rsidR="006F3A24" w:rsidRPr="008118F8">
        <w:rPr>
          <w:rFonts w:ascii="Cambria" w:hAnsi="Cambria" w:cs="Tahoma"/>
          <w:szCs w:val="28"/>
        </w:rPr>
        <w:t>pública que confere atribuições e competências ao Sistema de Controle Interno, a atribuição de apoiar o controle externo no exercício de sua missão institucional prevista no art. 74, IV; ao art. 8º e 9º da Lei Complementar 269/2007; aos arts. 161, 162 e 163 da Resolução Normativa TCE/MT 14/2007 e à Resolução Normativa TCE/MT nº 33/2012, apresenta-se  o Parecer Técnico Conclusivo da Unidade</w:t>
      </w:r>
      <w:r w:rsidR="00BA2748">
        <w:rPr>
          <w:rFonts w:ascii="Cambria" w:hAnsi="Cambria" w:cs="Tahoma"/>
          <w:szCs w:val="28"/>
        </w:rPr>
        <w:t xml:space="preserve"> Municipal</w:t>
      </w:r>
      <w:r w:rsidR="006F3A24" w:rsidRPr="008118F8">
        <w:rPr>
          <w:rFonts w:ascii="Cambria" w:hAnsi="Cambria" w:cs="Tahoma"/>
          <w:szCs w:val="28"/>
        </w:rPr>
        <w:t xml:space="preserve"> de Controle Interno sobre </w:t>
      </w:r>
      <w:r w:rsidR="00BA2748">
        <w:rPr>
          <w:rFonts w:ascii="Cambria" w:hAnsi="Cambria" w:cs="Tahoma"/>
          <w:szCs w:val="28"/>
        </w:rPr>
        <w:t>o</w:t>
      </w:r>
      <w:r w:rsidR="007425D5">
        <w:rPr>
          <w:rFonts w:ascii="Cambria" w:hAnsi="Cambria" w:cs="Tahoma"/>
          <w:szCs w:val="28"/>
        </w:rPr>
        <w:t xml:space="preserve"> primeiro Semestre de</w:t>
      </w:r>
      <w:r w:rsidR="00ED74D7">
        <w:rPr>
          <w:rFonts w:ascii="Cambria" w:hAnsi="Cambria" w:cs="Tahoma"/>
          <w:szCs w:val="28"/>
        </w:rPr>
        <w:t xml:space="preserve"> 2020</w:t>
      </w:r>
      <w:r w:rsidR="006F3A24" w:rsidRPr="008118F8">
        <w:rPr>
          <w:rFonts w:ascii="Cambria" w:hAnsi="Cambria" w:cs="Tahoma"/>
          <w:szCs w:val="28"/>
        </w:rPr>
        <w:t>, do RPPS Munic</w:t>
      </w:r>
      <w:r w:rsidR="00055784" w:rsidRPr="008118F8">
        <w:rPr>
          <w:rFonts w:ascii="Cambria" w:hAnsi="Cambria" w:cs="Tahoma"/>
          <w:szCs w:val="28"/>
        </w:rPr>
        <w:t>ípio de Paranatinga, cabendo, de início destacar que:</w:t>
      </w:r>
    </w:p>
    <w:p w14:paraId="4906740B" w14:textId="77777777" w:rsidR="00A76B9A" w:rsidRPr="008118F8" w:rsidRDefault="00A76B9A" w:rsidP="00A76B9A">
      <w:pPr>
        <w:pStyle w:val="Recuodecorpodetexto"/>
        <w:ind w:firstLine="0"/>
        <w:rPr>
          <w:rFonts w:ascii="Cambria" w:hAnsi="Cambria" w:cs="Tahoma"/>
          <w:szCs w:val="28"/>
        </w:rPr>
      </w:pPr>
      <w:r w:rsidRPr="008118F8">
        <w:rPr>
          <w:rFonts w:ascii="Cambria" w:hAnsi="Cambria" w:cs="Tahoma"/>
          <w:szCs w:val="28"/>
        </w:rPr>
        <w:tab/>
      </w:r>
    </w:p>
    <w:p w14:paraId="179EB1D9" w14:textId="205AE742" w:rsidR="000636A8" w:rsidRPr="008118F8" w:rsidRDefault="00A76B9A" w:rsidP="00A76B9A">
      <w:pPr>
        <w:pStyle w:val="Recuodecorpodetexto"/>
        <w:ind w:firstLine="0"/>
        <w:rPr>
          <w:rFonts w:ascii="Cambria" w:hAnsi="Cambria" w:cs="Tahoma"/>
          <w:szCs w:val="28"/>
        </w:rPr>
      </w:pPr>
      <w:r w:rsidRPr="008118F8">
        <w:rPr>
          <w:rFonts w:ascii="Cambria" w:hAnsi="Cambria" w:cs="Tahoma"/>
          <w:szCs w:val="28"/>
        </w:rPr>
        <w:tab/>
      </w:r>
      <w:r w:rsidR="004508D3" w:rsidRPr="008118F8">
        <w:rPr>
          <w:rFonts w:ascii="Cambria" w:hAnsi="Cambria" w:cs="Tahoma"/>
          <w:szCs w:val="28"/>
        </w:rPr>
        <w:t xml:space="preserve">As atividades </w:t>
      </w:r>
      <w:r w:rsidRPr="008118F8">
        <w:rPr>
          <w:rFonts w:ascii="Cambria" w:hAnsi="Cambria" w:cs="Tahoma"/>
          <w:szCs w:val="28"/>
        </w:rPr>
        <w:t xml:space="preserve">de Controle Interno do </w:t>
      </w:r>
      <w:r w:rsidR="00C3600F" w:rsidRPr="008118F8">
        <w:rPr>
          <w:rFonts w:ascii="Cambria" w:hAnsi="Cambria" w:cs="Tahoma"/>
          <w:szCs w:val="28"/>
        </w:rPr>
        <w:t xml:space="preserve">Fundo Municipal de Previdência Social de </w:t>
      </w:r>
      <w:r w:rsidR="00492FFA" w:rsidRPr="008118F8">
        <w:rPr>
          <w:rFonts w:ascii="Cambria" w:hAnsi="Cambria" w:cs="Tahoma"/>
          <w:szCs w:val="28"/>
        </w:rPr>
        <w:t>Paranatinga</w:t>
      </w:r>
      <w:r w:rsidR="004508D3" w:rsidRPr="008118F8">
        <w:rPr>
          <w:rFonts w:ascii="Cambria" w:hAnsi="Cambria" w:cs="Tahoma"/>
          <w:szCs w:val="28"/>
        </w:rPr>
        <w:t xml:space="preserve"> estão sobre a resp</w:t>
      </w:r>
      <w:r w:rsidR="00FE24D2" w:rsidRPr="008118F8">
        <w:rPr>
          <w:rFonts w:ascii="Cambria" w:hAnsi="Cambria" w:cs="Tahoma"/>
          <w:szCs w:val="28"/>
        </w:rPr>
        <w:t>onsabilidade e coordenação da U</w:t>
      </w:r>
      <w:r w:rsidR="00965754">
        <w:rPr>
          <w:rFonts w:ascii="Cambria" w:hAnsi="Cambria" w:cs="Tahoma"/>
          <w:szCs w:val="28"/>
        </w:rPr>
        <w:t>M</w:t>
      </w:r>
      <w:r w:rsidR="00FE24D2" w:rsidRPr="008118F8">
        <w:rPr>
          <w:rFonts w:ascii="Cambria" w:hAnsi="Cambria" w:cs="Tahoma"/>
          <w:szCs w:val="28"/>
        </w:rPr>
        <w:t xml:space="preserve">CI – Unidade </w:t>
      </w:r>
      <w:r w:rsidR="00965754">
        <w:rPr>
          <w:rFonts w:ascii="Cambria" w:hAnsi="Cambria" w:cs="Tahoma"/>
          <w:szCs w:val="28"/>
        </w:rPr>
        <w:t xml:space="preserve">Municipal </w:t>
      </w:r>
      <w:r w:rsidR="004508D3" w:rsidRPr="008118F8">
        <w:rPr>
          <w:rFonts w:ascii="Cambria" w:hAnsi="Cambria" w:cs="Tahoma"/>
          <w:szCs w:val="28"/>
        </w:rPr>
        <w:t>de Controle Interno do Município</w:t>
      </w:r>
      <w:r w:rsidR="00C65889" w:rsidRPr="008118F8">
        <w:rPr>
          <w:rFonts w:ascii="Cambria" w:hAnsi="Cambria" w:cs="Tahoma"/>
          <w:szCs w:val="28"/>
        </w:rPr>
        <w:t>,</w:t>
      </w:r>
      <w:r w:rsidR="004508D3" w:rsidRPr="008118F8">
        <w:rPr>
          <w:rFonts w:ascii="Cambria" w:hAnsi="Cambria" w:cs="Tahoma"/>
          <w:szCs w:val="28"/>
        </w:rPr>
        <w:t xml:space="preserve"> </w:t>
      </w:r>
      <w:r w:rsidRPr="008118F8">
        <w:rPr>
          <w:rFonts w:ascii="Cambria" w:hAnsi="Cambria" w:cs="Tahoma"/>
          <w:szCs w:val="28"/>
        </w:rPr>
        <w:t xml:space="preserve">instituído pela Lei Municipal nº </w:t>
      </w:r>
      <w:r w:rsidR="003D5016">
        <w:rPr>
          <w:rFonts w:ascii="Cambria" w:hAnsi="Cambria" w:cs="Tahoma"/>
          <w:szCs w:val="28"/>
        </w:rPr>
        <w:t>1.402/2017, demais Leis</w:t>
      </w:r>
      <w:r w:rsidR="00433365">
        <w:rPr>
          <w:rFonts w:ascii="Cambria" w:hAnsi="Cambria" w:cs="Tahoma"/>
          <w:szCs w:val="28"/>
        </w:rPr>
        <w:t xml:space="preserve"> n.º 353 </w:t>
      </w:r>
      <w:r w:rsidR="00175434" w:rsidRPr="008118F8">
        <w:rPr>
          <w:rFonts w:ascii="Cambria" w:hAnsi="Cambria" w:cs="Tahoma"/>
          <w:szCs w:val="28"/>
        </w:rPr>
        <w:t>de</w:t>
      </w:r>
      <w:r w:rsidR="00ED74D7" w:rsidRPr="008118F8">
        <w:rPr>
          <w:rFonts w:ascii="Cambria" w:hAnsi="Cambria" w:cs="Tahoma"/>
          <w:szCs w:val="28"/>
        </w:rPr>
        <w:t xml:space="preserve"> </w:t>
      </w:r>
      <w:r w:rsidRPr="008118F8">
        <w:rPr>
          <w:rFonts w:ascii="Cambria" w:hAnsi="Cambria" w:cs="Tahoma"/>
          <w:szCs w:val="28"/>
        </w:rPr>
        <w:t xml:space="preserve">27 de dezembro de 2007, </w:t>
      </w:r>
      <w:r w:rsidR="00FE24D2" w:rsidRPr="008118F8">
        <w:rPr>
          <w:rFonts w:ascii="Cambria" w:hAnsi="Cambria" w:cs="Tahoma"/>
          <w:szCs w:val="28"/>
        </w:rPr>
        <w:t xml:space="preserve">alteração dada pela Lei Municipal 1.012 de 05 de agosto de 2013 </w:t>
      </w:r>
      <w:r w:rsidRPr="008118F8">
        <w:rPr>
          <w:rFonts w:ascii="Cambria" w:hAnsi="Cambria" w:cs="Tahoma"/>
          <w:szCs w:val="28"/>
        </w:rPr>
        <w:t>do Executivo Municipal,</w:t>
      </w:r>
      <w:r w:rsidR="006A17E3">
        <w:rPr>
          <w:rFonts w:ascii="Cambria" w:hAnsi="Cambria" w:cs="Tahoma"/>
          <w:szCs w:val="28"/>
        </w:rPr>
        <w:t xml:space="preserve"> </w:t>
      </w:r>
      <w:r w:rsidR="000636A8" w:rsidRPr="008118F8">
        <w:rPr>
          <w:rFonts w:ascii="Cambria" w:hAnsi="Cambria" w:cs="Tahoma"/>
          <w:szCs w:val="28"/>
        </w:rPr>
        <w:t xml:space="preserve">tendo como </w:t>
      </w:r>
      <w:r w:rsidR="006A17E3">
        <w:rPr>
          <w:rFonts w:ascii="Cambria" w:hAnsi="Cambria" w:cs="Tahoma"/>
          <w:szCs w:val="28"/>
        </w:rPr>
        <w:t>C</w:t>
      </w:r>
      <w:r w:rsidR="00492FFA" w:rsidRPr="008118F8">
        <w:rPr>
          <w:rFonts w:ascii="Cambria" w:hAnsi="Cambria" w:cs="Tahoma"/>
          <w:szCs w:val="28"/>
        </w:rPr>
        <w:t>ontrolador</w:t>
      </w:r>
      <w:r w:rsidR="00591A52">
        <w:rPr>
          <w:rFonts w:ascii="Cambria" w:hAnsi="Cambria" w:cs="Tahoma"/>
          <w:szCs w:val="28"/>
        </w:rPr>
        <w:t>a</w:t>
      </w:r>
      <w:r w:rsidR="00492FFA" w:rsidRPr="008118F8">
        <w:rPr>
          <w:rFonts w:ascii="Cambria" w:hAnsi="Cambria" w:cs="Tahoma"/>
          <w:szCs w:val="28"/>
        </w:rPr>
        <w:t xml:space="preserve"> </w:t>
      </w:r>
      <w:r w:rsidR="006A17E3">
        <w:rPr>
          <w:rFonts w:ascii="Cambria" w:hAnsi="Cambria" w:cs="Tahoma"/>
          <w:szCs w:val="28"/>
        </w:rPr>
        <w:t xml:space="preserve">Geral </w:t>
      </w:r>
      <w:r w:rsidR="00591A52">
        <w:rPr>
          <w:rFonts w:ascii="Cambria" w:hAnsi="Cambria" w:cs="Tahoma"/>
          <w:szCs w:val="28"/>
        </w:rPr>
        <w:t xml:space="preserve">no primeiro semestre/2020 </w:t>
      </w:r>
      <w:r w:rsidR="006A17E3">
        <w:rPr>
          <w:rFonts w:ascii="Cambria" w:hAnsi="Cambria" w:cs="Tahoma"/>
          <w:szCs w:val="28"/>
        </w:rPr>
        <w:t xml:space="preserve"> Senhor</w:t>
      </w:r>
      <w:r w:rsidR="00591A52">
        <w:rPr>
          <w:rFonts w:ascii="Cambria" w:hAnsi="Cambria" w:cs="Tahoma"/>
          <w:szCs w:val="28"/>
        </w:rPr>
        <w:t xml:space="preserve">a  Fabiana Alves Martins Silva </w:t>
      </w:r>
      <w:r w:rsidR="006A17E3">
        <w:rPr>
          <w:rFonts w:ascii="Cambria" w:hAnsi="Cambria" w:cs="Tahoma"/>
          <w:szCs w:val="28"/>
        </w:rPr>
        <w:t xml:space="preserve"> e Controlador Interno Senhor Edson Paulo dos Santos.</w:t>
      </w:r>
    </w:p>
    <w:p w14:paraId="3E19A23B" w14:textId="77777777" w:rsidR="00517FC3" w:rsidRPr="008118F8" w:rsidRDefault="00517FC3" w:rsidP="00A76B9A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78718773" w14:textId="77777777" w:rsidR="00A76B9A" w:rsidRPr="008118F8" w:rsidRDefault="000636A8" w:rsidP="000636A8">
      <w:pPr>
        <w:pStyle w:val="Recuodecorpodetexto"/>
        <w:ind w:firstLine="708"/>
        <w:rPr>
          <w:rFonts w:ascii="Cambria" w:hAnsi="Cambria" w:cs="Tahoma"/>
          <w:szCs w:val="28"/>
        </w:rPr>
      </w:pPr>
      <w:r w:rsidRPr="008118F8">
        <w:rPr>
          <w:rFonts w:ascii="Cambria" w:hAnsi="Cambria" w:cs="Tahoma"/>
          <w:szCs w:val="28"/>
        </w:rPr>
        <w:t xml:space="preserve">Importante salientar que a </w:t>
      </w:r>
      <w:r w:rsidR="00A76B9A" w:rsidRPr="008118F8">
        <w:rPr>
          <w:rFonts w:ascii="Cambria" w:hAnsi="Cambria" w:cs="Tahoma"/>
          <w:szCs w:val="28"/>
        </w:rPr>
        <w:t xml:space="preserve">responsabilidade pelo Sistema de Controle Interno cabe à Administração, nos termos da Constituição Federal, arts. </w:t>
      </w:r>
      <w:r w:rsidR="00517FC3" w:rsidRPr="008118F8">
        <w:rPr>
          <w:rFonts w:ascii="Cambria" w:hAnsi="Cambria" w:cs="Tahoma"/>
          <w:szCs w:val="28"/>
        </w:rPr>
        <w:t xml:space="preserve">31 e </w:t>
      </w:r>
      <w:r w:rsidR="00A76B9A" w:rsidRPr="008118F8">
        <w:rPr>
          <w:rFonts w:ascii="Cambria" w:hAnsi="Cambria" w:cs="Tahoma"/>
          <w:szCs w:val="28"/>
        </w:rPr>
        <w:t>74, e Lei</w:t>
      </w:r>
      <w:r w:rsidR="003714E3">
        <w:rPr>
          <w:rFonts w:ascii="Cambria" w:hAnsi="Cambria" w:cs="Tahoma"/>
          <w:szCs w:val="28"/>
        </w:rPr>
        <w:t>s</w:t>
      </w:r>
      <w:r w:rsidR="00A76B9A" w:rsidRPr="008118F8">
        <w:rPr>
          <w:rFonts w:ascii="Cambria" w:hAnsi="Cambria" w:cs="Tahoma"/>
          <w:szCs w:val="28"/>
        </w:rPr>
        <w:t xml:space="preserve"> Munici</w:t>
      </w:r>
      <w:r w:rsidR="003714E3">
        <w:rPr>
          <w:rFonts w:ascii="Cambria" w:hAnsi="Cambria" w:cs="Tahoma"/>
          <w:szCs w:val="28"/>
        </w:rPr>
        <w:t>pais</w:t>
      </w:r>
      <w:r w:rsidR="00A76B9A" w:rsidRPr="008118F8">
        <w:rPr>
          <w:rFonts w:ascii="Cambria" w:hAnsi="Cambria" w:cs="Tahoma"/>
          <w:szCs w:val="28"/>
        </w:rPr>
        <w:t xml:space="preserve"> </w:t>
      </w:r>
      <w:r w:rsidR="00423CD6" w:rsidRPr="008118F8">
        <w:rPr>
          <w:rFonts w:ascii="Cambria" w:hAnsi="Cambria" w:cs="Tahoma"/>
          <w:szCs w:val="28"/>
        </w:rPr>
        <w:t xml:space="preserve">nº </w:t>
      </w:r>
      <w:r w:rsidR="003714E3">
        <w:rPr>
          <w:rFonts w:ascii="Cambria" w:hAnsi="Cambria" w:cs="Tahoma"/>
          <w:szCs w:val="28"/>
        </w:rPr>
        <w:t xml:space="preserve">1.402/2017 e </w:t>
      </w:r>
      <w:r w:rsidR="00423CD6" w:rsidRPr="008118F8">
        <w:rPr>
          <w:rFonts w:ascii="Cambria" w:hAnsi="Cambria" w:cs="Tahoma"/>
          <w:szCs w:val="28"/>
        </w:rPr>
        <w:t>1.012/2013</w:t>
      </w:r>
      <w:r w:rsidR="004D7116" w:rsidRPr="008118F8">
        <w:rPr>
          <w:rFonts w:ascii="Cambria" w:hAnsi="Cambria" w:cs="Tahoma"/>
          <w:szCs w:val="28"/>
        </w:rPr>
        <w:t xml:space="preserve">, e a responsabilização em face das </w:t>
      </w:r>
      <w:r w:rsidR="004E23DC" w:rsidRPr="008118F8">
        <w:rPr>
          <w:rFonts w:ascii="Cambria" w:hAnsi="Cambria" w:cs="Tahoma"/>
          <w:szCs w:val="28"/>
        </w:rPr>
        <w:t>deficiências detectadas</w:t>
      </w:r>
      <w:r w:rsidR="004D7116" w:rsidRPr="008118F8">
        <w:rPr>
          <w:rFonts w:ascii="Cambria" w:hAnsi="Cambria" w:cs="Tahoma"/>
          <w:szCs w:val="28"/>
        </w:rPr>
        <w:t xml:space="preserve"> se houver no Sistema de Controle Interno deve ser individualizada e atrelada as competências dos diversos agentes e servidores que integram o referido Sistema, aqui mencionado o Fundo Municipal de Previdência dos Servidores Públicos de Paranatinga.</w:t>
      </w:r>
    </w:p>
    <w:p w14:paraId="366634B3" w14:textId="77777777" w:rsidR="004D7116" w:rsidRDefault="004D7116" w:rsidP="000636A8">
      <w:pPr>
        <w:pStyle w:val="Recuodecorpodetexto"/>
        <w:ind w:firstLine="708"/>
        <w:rPr>
          <w:rFonts w:ascii="Cambria" w:hAnsi="Cambria" w:cs="Tahoma"/>
          <w:sz w:val="24"/>
          <w:szCs w:val="24"/>
        </w:rPr>
      </w:pPr>
    </w:p>
    <w:p w14:paraId="0A007C7D" w14:textId="77777777" w:rsidR="00046357" w:rsidRDefault="00046357" w:rsidP="00A16F32">
      <w:pPr>
        <w:pStyle w:val="Recuodecorpodetexto"/>
        <w:ind w:firstLine="0"/>
        <w:jc w:val="center"/>
        <w:rPr>
          <w:rFonts w:ascii="Cambria" w:hAnsi="Cambria" w:cs="Tahoma"/>
          <w:b/>
          <w:sz w:val="24"/>
          <w:szCs w:val="24"/>
        </w:rPr>
      </w:pPr>
    </w:p>
    <w:p w14:paraId="4FB4897F" w14:textId="77777777" w:rsidR="00163D3B" w:rsidRDefault="00163D3B" w:rsidP="00A16F32">
      <w:pPr>
        <w:pStyle w:val="Recuodecorpodetexto"/>
        <w:ind w:firstLine="0"/>
        <w:jc w:val="center"/>
        <w:rPr>
          <w:rFonts w:ascii="Cambria" w:hAnsi="Cambria" w:cs="Tahoma"/>
          <w:b/>
          <w:sz w:val="24"/>
          <w:szCs w:val="24"/>
        </w:rPr>
      </w:pPr>
    </w:p>
    <w:p w14:paraId="5C0BAEEB" w14:textId="77777777" w:rsidR="0007276F" w:rsidRDefault="0007276F" w:rsidP="00A16F32">
      <w:pPr>
        <w:pStyle w:val="Recuodecorpodetexto"/>
        <w:ind w:firstLine="0"/>
        <w:jc w:val="center"/>
        <w:rPr>
          <w:rFonts w:ascii="Cambria" w:hAnsi="Cambria" w:cs="Tahoma"/>
          <w:b/>
          <w:sz w:val="24"/>
          <w:szCs w:val="24"/>
        </w:rPr>
      </w:pPr>
    </w:p>
    <w:p w14:paraId="474248C9" w14:textId="77777777" w:rsidR="00163D3B" w:rsidRDefault="00163D3B" w:rsidP="00A16F32">
      <w:pPr>
        <w:pStyle w:val="Recuodecorpodetexto"/>
        <w:ind w:firstLine="0"/>
        <w:jc w:val="center"/>
        <w:rPr>
          <w:rFonts w:ascii="Cambria" w:hAnsi="Cambria" w:cs="Tahoma"/>
          <w:b/>
          <w:sz w:val="24"/>
          <w:szCs w:val="24"/>
        </w:rPr>
      </w:pPr>
    </w:p>
    <w:p w14:paraId="54EF1192" w14:textId="77777777" w:rsidR="00163D3B" w:rsidRDefault="00163D3B" w:rsidP="00A16F32">
      <w:pPr>
        <w:pStyle w:val="Recuodecorpodetexto"/>
        <w:ind w:firstLine="0"/>
        <w:jc w:val="center"/>
        <w:rPr>
          <w:rFonts w:ascii="Cambria" w:hAnsi="Cambria" w:cs="Tahoma"/>
          <w:b/>
          <w:sz w:val="24"/>
          <w:szCs w:val="24"/>
        </w:rPr>
      </w:pPr>
    </w:p>
    <w:p w14:paraId="728203F9" w14:textId="77777777" w:rsidR="00163D3B" w:rsidRDefault="00163D3B" w:rsidP="00A16F32">
      <w:pPr>
        <w:pStyle w:val="Recuodecorpodetexto"/>
        <w:ind w:firstLine="0"/>
        <w:jc w:val="center"/>
        <w:rPr>
          <w:rFonts w:ascii="Cambria" w:hAnsi="Cambria" w:cs="Tahoma"/>
          <w:b/>
          <w:sz w:val="24"/>
          <w:szCs w:val="24"/>
        </w:rPr>
      </w:pPr>
    </w:p>
    <w:p w14:paraId="00DF63EB" w14:textId="77777777" w:rsidR="00517FC3" w:rsidRDefault="0043659A" w:rsidP="00A16F32">
      <w:pPr>
        <w:pStyle w:val="Recuodecorpodetexto"/>
        <w:ind w:firstLine="0"/>
        <w:jc w:val="center"/>
        <w:rPr>
          <w:rFonts w:ascii="Cambria" w:hAnsi="Cambria" w:cs="Tahoma"/>
          <w:b/>
          <w:szCs w:val="28"/>
        </w:rPr>
      </w:pPr>
      <w:r w:rsidRPr="00EF3ECF">
        <w:rPr>
          <w:rFonts w:ascii="Cambria" w:hAnsi="Cambria" w:cs="Tahoma"/>
          <w:b/>
          <w:szCs w:val="28"/>
        </w:rPr>
        <w:lastRenderedPageBreak/>
        <w:t>2</w:t>
      </w:r>
      <w:r w:rsidR="000F027E">
        <w:rPr>
          <w:rFonts w:ascii="Cambria" w:hAnsi="Cambria" w:cs="Tahoma"/>
          <w:b/>
          <w:szCs w:val="28"/>
        </w:rPr>
        <w:t xml:space="preserve"> – GESTOR E DEMAIS RESPONSÁ</w:t>
      </w:r>
      <w:r w:rsidR="00517FC3" w:rsidRPr="00EF3ECF">
        <w:rPr>
          <w:rFonts w:ascii="Cambria" w:hAnsi="Cambria" w:cs="Tahoma"/>
          <w:b/>
          <w:szCs w:val="28"/>
        </w:rPr>
        <w:t>VEIS:</w:t>
      </w:r>
    </w:p>
    <w:p w14:paraId="1508D69C" w14:textId="77777777" w:rsidR="00175B7B" w:rsidRPr="00EF3ECF" w:rsidRDefault="00175B7B" w:rsidP="00A16F32">
      <w:pPr>
        <w:pStyle w:val="Recuodecorpodetexto"/>
        <w:ind w:firstLine="0"/>
        <w:jc w:val="center"/>
        <w:rPr>
          <w:rFonts w:ascii="Cambria" w:hAnsi="Cambria" w:cs="Tahoma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6995"/>
      </w:tblGrid>
      <w:tr w:rsidR="00B03110" w14:paraId="09301529" w14:textId="77777777" w:rsidTr="006E18A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F1DE6E8" w14:textId="77777777" w:rsidR="00B03110" w:rsidRDefault="00B03110" w:rsidP="006E18AB">
            <w:pPr>
              <w:pStyle w:val="Recuodecorpodetexto"/>
              <w:ind w:firstLine="0"/>
              <w:rPr>
                <w:rFonts w:ascii="Cambria" w:hAnsi="Cambria" w:cs="Tahoma"/>
                <w:b/>
                <w:sz w:val="24"/>
                <w:szCs w:val="24"/>
              </w:rPr>
            </w:pPr>
            <w:r>
              <w:rPr>
                <w:rFonts w:ascii="Cambria" w:hAnsi="Cambria" w:cs="Tahoma"/>
                <w:b/>
                <w:sz w:val="24"/>
                <w:szCs w:val="24"/>
              </w:rPr>
              <w:t>PREFEITO</w:t>
            </w:r>
          </w:p>
        </w:tc>
      </w:tr>
      <w:tr w:rsidR="00175B7B" w14:paraId="45454A0F" w14:textId="77777777" w:rsidTr="00175B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A93" w14:textId="77777777" w:rsidR="00175B7B" w:rsidRDefault="00175B7B" w:rsidP="006E18AB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NOME: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4CBA" w14:textId="77777777" w:rsidR="00175B7B" w:rsidRDefault="00175B7B" w:rsidP="00175B7B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JOSIMAR MARQUES BARBOSA</w:t>
            </w:r>
          </w:p>
        </w:tc>
      </w:tr>
      <w:tr w:rsidR="00175B7B" w14:paraId="7924E7DD" w14:textId="77777777" w:rsidTr="00175B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26A" w14:textId="77777777" w:rsidR="00175B7B" w:rsidRDefault="00175B7B" w:rsidP="006E18AB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PERÍODO: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76EA" w14:textId="77777777" w:rsidR="00175B7B" w:rsidRDefault="00175B7B" w:rsidP="00175B7B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01/01/2017 a 31/12/2020</w:t>
            </w:r>
          </w:p>
        </w:tc>
      </w:tr>
      <w:tr w:rsidR="00175B7B" w14:paraId="6B5CAD8B" w14:textId="77777777" w:rsidTr="00175B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090A" w14:textId="77777777" w:rsidR="00175B7B" w:rsidRDefault="00175B7B" w:rsidP="006E18AB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RG: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92F0" w14:textId="77777777" w:rsidR="00175B7B" w:rsidRDefault="00175B7B" w:rsidP="00175B7B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03052915 SSP/MT</w:t>
            </w:r>
          </w:p>
        </w:tc>
      </w:tr>
      <w:tr w:rsidR="00175B7B" w14:paraId="02F0AF88" w14:textId="77777777" w:rsidTr="00175B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BB7" w14:textId="77777777" w:rsidR="00175B7B" w:rsidRDefault="00175B7B" w:rsidP="006E18AB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CPF: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9CD0" w14:textId="77777777" w:rsidR="00175B7B" w:rsidRDefault="00175B7B" w:rsidP="00175B7B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550.450.651-49</w:t>
            </w:r>
          </w:p>
        </w:tc>
      </w:tr>
      <w:tr w:rsidR="00175B7B" w14:paraId="28EA6C8C" w14:textId="77777777" w:rsidTr="00175B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B152" w14:textId="77777777" w:rsidR="00175B7B" w:rsidRDefault="00175B7B" w:rsidP="006E18AB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Endereço: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8A7A" w14:textId="77777777" w:rsidR="00175B7B" w:rsidRDefault="00175B7B" w:rsidP="00175B7B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Rua Apolônio Bouret de Melo, 266 - Centro</w:t>
            </w:r>
          </w:p>
        </w:tc>
      </w:tr>
      <w:tr w:rsidR="00175B7B" w14:paraId="1005497A" w14:textId="77777777" w:rsidTr="00175B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502" w14:textId="77777777" w:rsidR="00175B7B" w:rsidRDefault="00175B7B" w:rsidP="006E18AB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Fone: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08E0" w14:textId="77777777" w:rsidR="00175B7B" w:rsidRDefault="00175B7B" w:rsidP="00175B7B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(066) 3573-1329 ou (66) 9 9995-1115</w:t>
            </w:r>
          </w:p>
        </w:tc>
      </w:tr>
      <w:tr w:rsidR="00175B7B" w14:paraId="4CDF1950" w14:textId="77777777" w:rsidTr="00175B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8777" w14:textId="77777777" w:rsidR="00175B7B" w:rsidRDefault="00175B7B" w:rsidP="006E18AB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B846" w14:textId="77777777" w:rsidR="00175B7B" w:rsidRDefault="00175B7B" w:rsidP="00175B7B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prefeituraptga@hotmail.com</w:t>
            </w:r>
          </w:p>
        </w:tc>
      </w:tr>
    </w:tbl>
    <w:p w14:paraId="25DB01A3" w14:textId="77777777" w:rsidR="00517FC3" w:rsidRDefault="00517FC3" w:rsidP="000529EA">
      <w:pPr>
        <w:pStyle w:val="Recuodecorpodetexto"/>
        <w:shd w:val="clear" w:color="auto" w:fill="FFFFFF"/>
        <w:ind w:firstLine="0"/>
        <w:rPr>
          <w:rFonts w:ascii="Cambria" w:hAnsi="Cambri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6995"/>
      </w:tblGrid>
      <w:tr w:rsidR="004D019D" w14:paraId="2270BCD6" w14:textId="77777777" w:rsidTr="006E18A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DDA8016" w14:textId="77777777" w:rsidR="004D019D" w:rsidRDefault="00045D84" w:rsidP="006E18AB">
            <w:pPr>
              <w:pStyle w:val="Recuodecorpodetexto"/>
              <w:ind w:firstLine="0"/>
              <w:rPr>
                <w:rFonts w:ascii="Cambria" w:hAnsi="Cambria" w:cs="Tahoma"/>
                <w:b/>
                <w:sz w:val="24"/>
                <w:szCs w:val="24"/>
              </w:rPr>
            </w:pPr>
            <w:r>
              <w:rPr>
                <w:rFonts w:ascii="Cambria" w:hAnsi="Cambria" w:cs="Tahoma"/>
                <w:b/>
                <w:sz w:val="24"/>
                <w:szCs w:val="24"/>
              </w:rPr>
              <w:t>DIRETORA EXECUTIVA DO RPPS</w:t>
            </w:r>
          </w:p>
        </w:tc>
      </w:tr>
      <w:tr w:rsidR="00953FCC" w:rsidRPr="006E6E03" w14:paraId="23020F03" w14:textId="77777777" w:rsidTr="00DA0ACC">
        <w:tc>
          <w:tcPr>
            <w:tcW w:w="2093" w:type="dxa"/>
            <w:shd w:val="clear" w:color="auto" w:fill="auto"/>
          </w:tcPr>
          <w:p w14:paraId="5A092659" w14:textId="77777777" w:rsidR="005233E6" w:rsidRPr="006E6E03" w:rsidRDefault="005233E6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NOME:</w:t>
            </w:r>
          </w:p>
        </w:tc>
        <w:tc>
          <w:tcPr>
            <w:tcW w:w="7119" w:type="dxa"/>
            <w:shd w:val="clear" w:color="auto" w:fill="auto"/>
          </w:tcPr>
          <w:p w14:paraId="2C10FE8C" w14:textId="77777777" w:rsidR="005233E6" w:rsidRPr="006E6E03" w:rsidRDefault="00423CD6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MARCIA PEREIRA DE LIMA</w:t>
            </w:r>
          </w:p>
        </w:tc>
      </w:tr>
      <w:tr w:rsidR="00953FCC" w:rsidRPr="006E6E03" w14:paraId="0D1BB978" w14:textId="77777777" w:rsidTr="00DA0ACC">
        <w:tc>
          <w:tcPr>
            <w:tcW w:w="2093" w:type="dxa"/>
            <w:shd w:val="clear" w:color="auto" w:fill="auto"/>
          </w:tcPr>
          <w:p w14:paraId="2106AAE0" w14:textId="77777777" w:rsidR="005233E6" w:rsidRPr="006E6E03" w:rsidRDefault="005233E6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PERIODO:</w:t>
            </w:r>
          </w:p>
        </w:tc>
        <w:tc>
          <w:tcPr>
            <w:tcW w:w="7119" w:type="dxa"/>
            <w:shd w:val="clear" w:color="auto" w:fill="auto"/>
          </w:tcPr>
          <w:p w14:paraId="17D6237A" w14:textId="77777777" w:rsidR="005233E6" w:rsidRPr="006E6E03" w:rsidRDefault="00BE2403" w:rsidP="00CA5445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01</w:t>
            </w:r>
            <w:r w:rsidR="00423CD6">
              <w:rPr>
                <w:rFonts w:ascii="Cambria" w:hAnsi="Cambria" w:cs="Tahoma"/>
                <w:sz w:val="24"/>
                <w:szCs w:val="24"/>
              </w:rPr>
              <w:t>/02/201</w:t>
            </w:r>
            <w:r>
              <w:rPr>
                <w:rFonts w:ascii="Cambria" w:hAnsi="Cambria" w:cs="Tahoma"/>
                <w:sz w:val="24"/>
                <w:szCs w:val="24"/>
              </w:rPr>
              <w:t>7</w:t>
            </w:r>
            <w:r w:rsidR="00C82D1F">
              <w:rPr>
                <w:rFonts w:ascii="Cambria" w:hAnsi="Cambria" w:cs="Tahoma"/>
                <w:sz w:val="24"/>
                <w:szCs w:val="24"/>
              </w:rPr>
              <w:t xml:space="preserve"> a 31/12/20</w:t>
            </w:r>
            <w:r w:rsidR="00ED74D7">
              <w:rPr>
                <w:rFonts w:ascii="Cambria" w:hAnsi="Cambria" w:cs="Tahoma"/>
                <w:sz w:val="24"/>
                <w:szCs w:val="24"/>
              </w:rPr>
              <w:t>20</w:t>
            </w:r>
          </w:p>
        </w:tc>
      </w:tr>
      <w:tr w:rsidR="00953FCC" w:rsidRPr="006E6E03" w14:paraId="4F12FBC8" w14:textId="77777777" w:rsidTr="00DA0ACC">
        <w:tc>
          <w:tcPr>
            <w:tcW w:w="2093" w:type="dxa"/>
            <w:shd w:val="clear" w:color="auto" w:fill="auto"/>
          </w:tcPr>
          <w:p w14:paraId="7BA6E245" w14:textId="77777777" w:rsidR="005233E6" w:rsidRPr="006E6E03" w:rsidRDefault="005233E6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RG:</w:t>
            </w:r>
          </w:p>
        </w:tc>
        <w:tc>
          <w:tcPr>
            <w:tcW w:w="7119" w:type="dxa"/>
            <w:shd w:val="clear" w:color="auto" w:fill="auto"/>
          </w:tcPr>
          <w:p w14:paraId="4C435B50" w14:textId="77777777" w:rsidR="005233E6" w:rsidRPr="006E6E03" w:rsidRDefault="00423CD6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1935009-0 SSP MT</w:t>
            </w:r>
          </w:p>
        </w:tc>
      </w:tr>
      <w:tr w:rsidR="00953FCC" w:rsidRPr="006E6E03" w14:paraId="3998AC52" w14:textId="77777777" w:rsidTr="00DA0ACC">
        <w:tc>
          <w:tcPr>
            <w:tcW w:w="2093" w:type="dxa"/>
            <w:shd w:val="clear" w:color="auto" w:fill="auto"/>
          </w:tcPr>
          <w:p w14:paraId="2651FAD4" w14:textId="77777777" w:rsidR="005233E6" w:rsidRPr="006E6E03" w:rsidRDefault="005233E6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CPF:</w:t>
            </w:r>
          </w:p>
        </w:tc>
        <w:tc>
          <w:tcPr>
            <w:tcW w:w="7119" w:type="dxa"/>
            <w:shd w:val="clear" w:color="auto" w:fill="auto"/>
          </w:tcPr>
          <w:p w14:paraId="32106252" w14:textId="77777777" w:rsidR="005233E6" w:rsidRPr="006E6E03" w:rsidRDefault="001C2025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024.416.921-78</w:t>
            </w:r>
          </w:p>
        </w:tc>
      </w:tr>
      <w:tr w:rsidR="00953FCC" w:rsidRPr="006E6E03" w14:paraId="282558E8" w14:textId="77777777" w:rsidTr="00DA0ACC">
        <w:tc>
          <w:tcPr>
            <w:tcW w:w="2093" w:type="dxa"/>
            <w:shd w:val="clear" w:color="auto" w:fill="auto"/>
          </w:tcPr>
          <w:p w14:paraId="31179909" w14:textId="77777777" w:rsidR="005233E6" w:rsidRPr="006E6E03" w:rsidRDefault="005233E6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Endereço:</w:t>
            </w:r>
          </w:p>
        </w:tc>
        <w:tc>
          <w:tcPr>
            <w:tcW w:w="7119" w:type="dxa"/>
            <w:shd w:val="clear" w:color="auto" w:fill="auto"/>
          </w:tcPr>
          <w:p w14:paraId="7156C08A" w14:textId="77777777" w:rsidR="005233E6" w:rsidRPr="006E6E03" w:rsidRDefault="001C2025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Rua Brilhante, 86C, Centro, Paranatinga</w:t>
            </w:r>
          </w:p>
        </w:tc>
      </w:tr>
      <w:tr w:rsidR="00953FCC" w:rsidRPr="006E6E03" w14:paraId="1502632F" w14:textId="77777777" w:rsidTr="00DA0ACC">
        <w:tc>
          <w:tcPr>
            <w:tcW w:w="2093" w:type="dxa"/>
            <w:shd w:val="clear" w:color="auto" w:fill="auto"/>
          </w:tcPr>
          <w:p w14:paraId="3BD08FFA" w14:textId="77777777" w:rsidR="005233E6" w:rsidRPr="006E6E03" w:rsidRDefault="005233E6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Fone:</w:t>
            </w:r>
          </w:p>
        </w:tc>
        <w:tc>
          <w:tcPr>
            <w:tcW w:w="7119" w:type="dxa"/>
            <w:shd w:val="clear" w:color="auto" w:fill="auto"/>
          </w:tcPr>
          <w:p w14:paraId="4B303F8A" w14:textId="77777777" w:rsidR="005233E6" w:rsidRPr="006E6E03" w:rsidRDefault="001C2025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(66) 9605-5159</w:t>
            </w:r>
          </w:p>
        </w:tc>
      </w:tr>
      <w:tr w:rsidR="005233E6" w:rsidRPr="006E6E03" w14:paraId="23064561" w14:textId="77777777" w:rsidTr="00DA0ACC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17A3B195" w14:textId="77777777" w:rsidR="005233E6" w:rsidRPr="006E6E03" w:rsidRDefault="004E23DC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E-mail</w:t>
            </w:r>
            <w:r w:rsidR="005233E6" w:rsidRPr="006E6E03">
              <w:rPr>
                <w:rFonts w:ascii="Cambria" w:hAnsi="Cambria" w:cs="Tahoma"/>
                <w:sz w:val="24"/>
                <w:szCs w:val="24"/>
              </w:rPr>
              <w:t xml:space="preserve">: </w:t>
            </w:r>
          </w:p>
        </w:tc>
        <w:tc>
          <w:tcPr>
            <w:tcW w:w="7119" w:type="dxa"/>
            <w:tcBorders>
              <w:bottom w:val="single" w:sz="4" w:space="0" w:color="auto"/>
            </w:tcBorders>
            <w:shd w:val="clear" w:color="auto" w:fill="auto"/>
          </w:tcPr>
          <w:p w14:paraId="7DE05ABF" w14:textId="77777777" w:rsidR="005233E6" w:rsidRPr="006E6E03" w:rsidRDefault="00A11EFE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marciaplc@hotmail.com</w:t>
            </w:r>
          </w:p>
        </w:tc>
      </w:tr>
    </w:tbl>
    <w:p w14:paraId="42A0549C" w14:textId="77777777" w:rsidR="003F6741" w:rsidRDefault="003F6741" w:rsidP="000529EA">
      <w:pPr>
        <w:pStyle w:val="Recuodecorpodetexto"/>
        <w:shd w:val="clear" w:color="auto" w:fill="FFFFFF"/>
        <w:ind w:firstLine="0"/>
        <w:rPr>
          <w:rFonts w:ascii="Cambria" w:hAnsi="Cambri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6995"/>
      </w:tblGrid>
      <w:tr w:rsidR="002D3B17" w14:paraId="2EE8BA80" w14:textId="77777777" w:rsidTr="005A48F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BDAAB42" w14:textId="77777777" w:rsidR="002D3B17" w:rsidRDefault="002D3B17" w:rsidP="005A48FC">
            <w:pPr>
              <w:pStyle w:val="Recuodecorpodetexto"/>
              <w:ind w:firstLine="0"/>
              <w:rPr>
                <w:rFonts w:ascii="Cambria" w:hAnsi="Cambria" w:cs="Tahoma"/>
                <w:b/>
                <w:sz w:val="24"/>
                <w:szCs w:val="24"/>
              </w:rPr>
            </w:pPr>
            <w:r>
              <w:rPr>
                <w:rFonts w:ascii="Cambria" w:hAnsi="Cambria" w:cs="Tahoma"/>
                <w:b/>
                <w:sz w:val="24"/>
                <w:szCs w:val="24"/>
              </w:rPr>
              <w:t>CONTADOR</w:t>
            </w:r>
          </w:p>
        </w:tc>
      </w:tr>
      <w:tr w:rsidR="00953FCC" w:rsidRPr="006E6E03" w14:paraId="12F856D1" w14:textId="77777777" w:rsidTr="00DA0ACC">
        <w:tc>
          <w:tcPr>
            <w:tcW w:w="2093" w:type="dxa"/>
            <w:shd w:val="clear" w:color="auto" w:fill="auto"/>
          </w:tcPr>
          <w:p w14:paraId="31478AD5" w14:textId="77777777" w:rsidR="009569B4" w:rsidRPr="006E6E03" w:rsidRDefault="009569B4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NOME:</w:t>
            </w:r>
          </w:p>
        </w:tc>
        <w:tc>
          <w:tcPr>
            <w:tcW w:w="7119" w:type="dxa"/>
            <w:shd w:val="clear" w:color="auto" w:fill="auto"/>
          </w:tcPr>
          <w:p w14:paraId="20A5C80D" w14:textId="77777777" w:rsidR="009569B4" w:rsidRPr="006E6E03" w:rsidRDefault="007425D5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KEURY VALERIANO RODRIGUES</w:t>
            </w:r>
          </w:p>
        </w:tc>
      </w:tr>
      <w:tr w:rsidR="006C4110" w:rsidRPr="006E6E03" w14:paraId="056FA1EB" w14:textId="77777777" w:rsidTr="00DA0ACC">
        <w:tc>
          <w:tcPr>
            <w:tcW w:w="2093" w:type="dxa"/>
            <w:shd w:val="clear" w:color="auto" w:fill="auto"/>
          </w:tcPr>
          <w:p w14:paraId="5C275D53" w14:textId="77777777" w:rsidR="009569B4" w:rsidRPr="006E6E03" w:rsidRDefault="009569B4" w:rsidP="000529EA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PERIODO:</w:t>
            </w:r>
          </w:p>
        </w:tc>
        <w:tc>
          <w:tcPr>
            <w:tcW w:w="7119" w:type="dxa"/>
            <w:shd w:val="clear" w:color="auto" w:fill="auto"/>
          </w:tcPr>
          <w:p w14:paraId="6D342B57" w14:textId="77777777" w:rsidR="009569B4" w:rsidRPr="006E6E03" w:rsidRDefault="007A5868" w:rsidP="00CA5445">
            <w:pPr>
              <w:pStyle w:val="Recuodecorpodetexto"/>
              <w:shd w:val="clear" w:color="auto" w:fill="FFFFFF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01/01/201</w:t>
            </w:r>
            <w:r w:rsidR="006275C7">
              <w:rPr>
                <w:rFonts w:ascii="Cambria" w:hAnsi="Cambria" w:cs="Tahoma"/>
                <w:sz w:val="24"/>
                <w:szCs w:val="24"/>
              </w:rPr>
              <w:t>9</w:t>
            </w:r>
            <w:r w:rsidR="00C82D1F">
              <w:rPr>
                <w:rFonts w:ascii="Cambria" w:hAnsi="Cambria" w:cs="Tahoma"/>
                <w:sz w:val="24"/>
                <w:szCs w:val="24"/>
              </w:rPr>
              <w:t xml:space="preserve"> a 31/12/20</w:t>
            </w:r>
            <w:r w:rsidR="00ED74D7">
              <w:rPr>
                <w:rFonts w:ascii="Cambria" w:hAnsi="Cambria" w:cs="Tahoma"/>
                <w:sz w:val="24"/>
                <w:szCs w:val="24"/>
              </w:rPr>
              <w:t>20</w:t>
            </w:r>
          </w:p>
        </w:tc>
      </w:tr>
      <w:tr w:rsidR="00953FCC" w:rsidRPr="006E6E03" w14:paraId="42B3D6E1" w14:textId="77777777" w:rsidTr="00DA0ACC">
        <w:tc>
          <w:tcPr>
            <w:tcW w:w="2093" w:type="dxa"/>
            <w:shd w:val="clear" w:color="auto" w:fill="auto"/>
          </w:tcPr>
          <w:p w14:paraId="26A36AD9" w14:textId="77777777" w:rsidR="009569B4" w:rsidRPr="006E6E03" w:rsidRDefault="009569B4" w:rsidP="00DA0ACC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RG:</w:t>
            </w:r>
          </w:p>
        </w:tc>
        <w:tc>
          <w:tcPr>
            <w:tcW w:w="7119" w:type="dxa"/>
            <w:shd w:val="clear" w:color="auto" w:fill="auto"/>
          </w:tcPr>
          <w:p w14:paraId="6646BC54" w14:textId="77777777" w:rsidR="009569B4" w:rsidRPr="006E6E03" w:rsidRDefault="007425D5" w:rsidP="00DA0ACC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1824907</w:t>
            </w:r>
            <w:r w:rsidR="00A07072">
              <w:rPr>
                <w:rFonts w:ascii="Cambria" w:hAnsi="Cambria" w:cs="Tahoma"/>
                <w:sz w:val="24"/>
                <w:szCs w:val="24"/>
              </w:rPr>
              <w:t>-</w:t>
            </w:r>
            <w:r>
              <w:rPr>
                <w:rFonts w:ascii="Cambria" w:hAnsi="Cambria" w:cs="Tahoma"/>
                <w:sz w:val="24"/>
                <w:szCs w:val="24"/>
              </w:rPr>
              <w:t>8</w:t>
            </w:r>
          </w:p>
        </w:tc>
      </w:tr>
      <w:tr w:rsidR="00953FCC" w:rsidRPr="006E6E03" w14:paraId="215EE929" w14:textId="77777777" w:rsidTr="00DA0ACC">
        <w:tc>
          <w:tcPr>
            <w:tcW w:w="2093" w:type="dxa"/>
            <w:shd w:val="clear" w:color="auto" w:fill="auto"/>
          </w:tcPr>
          <w:p w14:paraId="084752F4" w14:textId="77777777" w:rsidR="009569B4" w:rsidRPr="006E6E03" w:rsidRDefault="009569B4" w:rsidP="00DA0ACC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CPF:</w:t>
            </w:r>
          </w:p>
        </w:tc>
        <w:tc>
          <w:tcPr>
            <w:tcW w:w="7119" w:type="dxa"/>
            <w:shd w:val="clear" w:color="auto" w:fill="auto"/>
          </w:tcPr>
          <w:p w14:paraId="33460C9E" w14:textId="77777777" w:rsidR="009569B4" w:rsidRPr="006E6E03" w:rsidRDefault="007425D5" w:rsidP="00DA0ACC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022.963.511-31</w:t>
            </w:r>
          </w:p>
        </w:tc>
      </w:tr>
      <w:tr w:rsidR="00953FCC" w:rsidRPr="006E6E03" w14:paraId="4A6313CF" w14:textId="77777777" w:rsidTr="00DA0ACC">
        <w:tc>
          <w:tcPr>
            <w:tcW w:w="2093" w:type="dxa"/>
            <w:shd w:val="clear" w:color="auto" w:fill="auto"/>
          </w:tcPr>
          <w:p w14:paraId="5123829D" w14:textId="77777777" w:rsidR="009569B4" w:rsidRPr="006E6E03" w:rsidRDefault="009569B4" w:rsidP="00DA0ACC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Endereço:</w:t>
            </w:r>
          </w:p>
        </w:tc>
        <w:tc>
          <w:tcPr>
            <w:tcW w:w="7119" w:type="dxa"/>
            <w:shd w:val="clear" w:color="auto" w:fill="auto"/>
          </w:tcPr>
          <w:p w14:paraId="5A56AE21" w14:textId="77777777" w:rsidR="009569B4" w:rsidRPr="006E6E03" w:rsidRDefault="007A5868" w:rsidP="00DA0ACC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Rua Barão de Melgaço, 3988</w:t>
            </w:r>
          </w:p>
        </w:tc>
      </w:tr>
      <w:tr w:rsidR="00953FCC" w:rsidRPr="006E6E03" w14:paraId="2CD11568" w14:textId="77777777" w:rsidTr="00DA0ACC">
        <w:tc>
          <w:tcPr>
            <w:tcW w:w="2093" w:type="dxa"/>
            <w:shd w:val="clear" w:color="auto" w:fill="auto"/>
          </w:tcPr>
          <w:p w14:paraId="55FBD4A6" w14:textId="77777777" w:rsidR="009569B4" w:rsidRPr="006E6E03" w:rsidRDefault="009569B4" w:rsidP="00DA0ACC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Fone:</w:t>
            </w:r>
          </w:p>
        </w:tc>
        <w:tc>
          <w:tcPr>
            <w:tcW w:w="7119" w:type="dxa"/>
            <w:shd w:val="clear" w:color="auto" w:fill="auto"/>
          </w:tcPr>
          <w:p w14:paraId="3919C616" w14:textId="77777777" w:rsidR="009569B4" w:rsidRPr="006E6E03" w:rsidRDefault="007A5868" w:rsidP="00DA0ACC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(65) 33322-3400</w:t>
            </w:r>
          </w:p>
        </w:tc>
      </w:tr>
      <w:tr w:rsidR="009569B4" w:rsidRPr="006E6E03" w14:paraId="27929B2C" w14:textId="77777777" w:rsidTr="00DA0ACC">
        <w:tc>
          <w:tcPr>
            <w:tcW w:w="2093" w:type="dxa"/>
            <w:shd w:val="clear" w:color="auto" w:fill="auto"/>
          </w:tcPr>
          <w:p w14:paraId="6C2F0155" w14:textId="77777777" w:rsidR="009569B4" w:rsidRPr="006E6E03" w:rsidRDefault="004E23DC" w:rsidP="00DA0ACC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E-mail</w:t>
            </w:r>
            <w:r w:rsidR="009569B4" w:rsidRPr="006E6E03">
              <w:rPr>
                <w:rFonts w:ascii="Cambria" w:hAnsi="Cambria" w:cs="Tahoma"/>
                <w:sz w:val="24"/>
                <w:szCs w:val="24"/>
              </w:rPr>
              <w:t xml:space="preserve">: </w:t>
            </w:r>
          </w:p>
        </w:tc>
        <w:tc>
          <w:tcPr>
            <w:tcW w:w="7119" w:type="dxa"/>
            <w:shd w:val="clear" w:color="auto" w:fill="auto"/>
          </w:tcPr>
          <w:p w14:paraId="62530FD0" w14:textId="77777777" w:rsidR="009569B4" w:rsidRPr="006E6E03" w:rsidRDefault="007425D5" w:rsidP="00DA0ACC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cs="Arial"/>
                <w:color w:val="555555"/>
                <w:sz w:val="19"/>
                <w:szCs w:val="19"/>
                <w:shd w:val="clear" w:color="auto" w:fill="FFFFFF"/>
              </w:rPr>
              <w:t>keury</w:t>
            </w:r>
            <w:r w:rsidR="0070687D">
              <w:rPr>
                <w:rFonts w:cs="Arial"/>
                <w:color w:val="555555"/>
                <w:sz w:val="19"/>
                <w:szCs w:val="19"/>
                <w:shd w:val="clear" w:color="auto" w:fill="FFFFFF"/>
              </w:rPr>
              <w:t>@agendaassessoria.com.br&gt;</w:t>
            </w:r>
          </w:p>
        </w:tc>
      </w:tr>
    </w:tbl>
    <w:p w14:paraId="3E579D15" w14:textId="0B6E39CC" w:rsidR="003F6741" w:rsidRDefault="003F6741" w:rsidP="00A76B9A">
      <w:pPr>
        <w:pStyle w:val="Recuodecorpodetexto"/>
        <w:ind w:firstLine="0"/>
        <w:rPr>
          <w:rFonts w:ascii="Cambria" w:hAnsi="Cambri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6996"/>
      </w:tblGrid>
      <w:tr w:rsidR="0070245D" w14:paraId="2D8275FF" w14:textId="77777777" w:rsidTr="00413588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EC3EDB1" w14:textId="4C54FB41" w:rsidR="0070245D" w:rsidRDefault="0070245D" w:rsidP="00413588">
            <w:pPr>
              <w:pStyle w:val="Recuodecorpodetexto"/>
              <w:ind w:firstLine="0"/>
              <w:rPr>
                <w:rFonts w:ascii="Cambria" w:hAnsi="Cambria" w:cs="Tahoma"/>
                <w:b/>
                <w:sz w:val="24"/>
                <w:szCs w:val="24"/>
              </w:rPr>
            </w:pPr>
            <w:r>
              <w:rPr>
                <w:rFonts w:ascii="Cambria" w:hAnsi="Cambria" w:cs="Tahoma"/>
                <w:b/>
                <w:sz w:val="24"/>
                <w:szCs w:val="24"/>
              </w:rPr>
              <w:t>CONTROLADOR GERAL RESPONSÁVEL PELA UMCI</w:t>
            </w:r>
          </w:p>
        </w:tc>
      </w:tr>
      <w:tr w:rsidR="0070245D" w14:paraId="268490CA" w14:textId="77777777" w:rsidTr="0041358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7130" w14:textId="77777777" w:rsidR="0070245D" w:rsidRDefault="0070245D" w:rsidP="00413588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NOME: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DEBB" w14:textId="77777777" w:rsidR="0070245D" w:rsidRDefault="0070245D" w:rsidP="00413588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FABIANA ALVES MARTINS SILVA</w:t>
            </w:r>
          </w:p>
        </w:tc>
      </w:tr>
      <w:tr w:rsidR="0070245D" w14:paraId="765FDF8B" w14:textId="77777777" w:rsidTr="0041358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670E" w14:textId="77777777" w:rsidR="0070245D" w:rsidRDefault="0070245D" w:rsidP="00413588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PERIODO: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5D79" w14:textId="77777777" w:rsidR="0070245D" w:rsidRDefault="0070245D" w:rsidP="00413588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16/01/2020 a 15/06/2020</w:t>
            </w:r>
          </w:p>
        </w:tc>
      </w:tr>
      <w:tr w:rsidR="0070245D" w14:paraId="555E2BD8" w14:textId="77777777" w:rsidTr="0041358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C99C" w14:textId="77777777" w:rsidR="0070245D" w:rsidRDefault="0070245D" w:rsidP="00413588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RG: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5817" w14:textId="77777777" w:rsidR="0070245D" w:rsidRDefault="0070245D" w:rsidP="00413588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11385227</w:t>
            </w:r>
          </w:p>
        </w:tc>
      </w:tr>
      <w:tr w:rsidR="0070245D" w14:paraId="039FCEAE" w14:textId="77777777" w:rsidTr="0041358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CDDF" w14:textId="77777777" w:rsidR="0070245D" w:rsidRDefault="0070245D" w:rsidP="00413588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CPF: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93AA" w14:textId="77777777" w:rsidR="0070245D" w:rsidRDefault="0070245D" w:rsidP="00413588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764.628.971-04</w:t>
            </w:r>
          </w:p>
        </w:tc>
      </w:tr>
      <w:tr w:rsidR="0070245D" w14:paraId="1E125EEF" w14:textId="77777777" w:rsidTr="0041358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AE99" w14:textId="77777777" w:rsidR="0070245D" w:rsidRDefault="0070245D" w:rsidP="00413588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Endereço: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DEB3" w14:textId="426CC4B3" w:rsidR="0070245D" w:rsidRDefault="0070245D" w:rsidP="00413588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Av. Brasil 1900 - Centro</w:t>
            </w:r>
          </w:p>
        </w:tc>
      </w:tr>
      <w:tr w:rsidR="0070245D" w14:paraId="053EBA96" w14:textId="77777777" w:rsidTr="0041358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AB80" w14:textId="77777777" w:rsidR="0070245D" w:rsidRDefault="0070245D" w:rsidP="00413588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Fone: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1B92" w14:textId="7D475A00" w:rsidR="0070245D" w:rsidRDefault="0070245D" w:rsidP="00413588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 xml:space="preserve">(66) 3573-1329 </w:t>
            </w:r>
          </w:p>
        </w:tc>
      </w:tr>
      <w:tr w:rsidR="0070245D" w14:paraId="4A9AC2AF" w14:textId="77777777" w:rsidTr="0041358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BA6C" w14:textId="77777777" w:rsidR="0070245D" w:rsidRDefault="0070245D" w:rsidP="00413588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 xml:space="preserve">e-mail: 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A855" w14:textId="77777777" w:rsidR="0070245D" w:rsidRPr="0061608E" w:rsidRDefault="0070245D" w:rsidP="00413588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controladoriaptga@gmail.com</w:t>
            </w:r>
          </w:p>
        </w:tc>
      </w:tr>
    </w:tbl>
    <w:p w14:paraId="1EABF98A" w14:textId="4690DFF9" w:rsidR="0070245D" w:rsidRDefault="0070245D" w:rsidP="00A76B9A">
      <w:pPr>
        <w:pStyle w:val="Recuodecorpodetexto"/>
        <w:ind w:firstLine="0"/>
        <w:rPr>
          <w:rFonts w:ascii="Cambria" w:hAnsi="Cambri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6996"/>
      </w:tblGrid>
      <w:tr w:rsidR="004E23DC" w:rsidRPr="006E6E03" w14:paraId="5BB54252" w14:textId="77777777" w:rsidTr="0070245D">
        <w:tc>
          <w:tcPr>
            <w:tcW w:w="9062" w:type="dxa"/>
            <w:gridSpan w:val="2"/>
            <w:shd w:val="clear" w:color="auto" w:fill="C0C0C0"/>
          </w:tcPr>
          <w:p w14:paraId="08EBDE21" w14:textId="77777777" w:rsidR="004E23DC" w:rsidRPr="006E6E03" w:rsidRDefault="00667CDF" w:rsidP="002809E8">
            <w:pPr>
              <w:pStyle w:val="Recuodecorpodetexto"/>
              <w:ind w:firstLine="0"/>
              <w:rPr>
                <w:rFonts w:ascii="Cambria" w:hAnsi="Cambria" w:cs="Tahoma"/>
                <w:b/>
                <w:sz w:val="24"/>
                <w:szCs w:val="24"/>
              </w:rPr>
            </w:pPr>
            <w:r>
              <w:rPr>
                <w:rFonts w:ascii="Cambria" w:hAnsi="Cambria" w:cs="Tahoma"/>
                <w:b/>
                <w:sz w:val="24"/>
                <w:szCs w:val="24"/>
              </w:rPr>
              <w:t>CONTROLE INTERNO</w:t>
            </w:r>
          </w:p>
        </w:tc>
      </w:tr>
      <w:tr w:rsidR="004E23DC" w:rsidRPr="006E6E03" w14:paraId="7863742F" w14:textId="77777777" w:rsidTr="0070245D">
        <w:tc>
          <w:tcPr>
            <w:tcW w:w="2066" w:type="dxa"/>
            <w:shd w:val="clear" w:color="auto" w:fill="auto"/>
          </w:tcPr>
          <w:p w14:paraId="53BE35AE" w14:textId="77777777" w:rsidR="004E23DC" w:rsidRPr="006E6E03" w:rsidRDefault="004E23DC" w:rsidP="00EA230A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NOME:</w:t>
            </w:r>
          </w:p>
        </w:tc>
        <w:tc>
          <w:tcPr>
            <w:tcW w:w="6996" w:type="dxa"/>
            <w:shd w:val="clear" w:color="auto" w:fill="auto"/>
          </w:tcPr>
          <w:p w14:paraId="431E31A6" w14:textId="77777777" w:rsidR="004E23DC" w:rsidRPr="006E6E03" w:rsidRDefault="004E23DC" w:rsidP="00EA230A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EDSON PAULO DOS SANTOS</w:t>
            </w:r>
          </w:p>
        </w:tc>
      </w:tr>
      <w:tr w:rsidR="006C4110" w:rsidRPr="006E6E03" w14:paraId="4ECA63E5" w14:textId="77777777" w:rsidTr="0070245D">
        <w:tc>
          <w:tcPr>
            <w:tcW w:w="2066" w:type="dxa"/>
            <w:shd w:val="clear" w:color="auto" w:fill="auto"/>
          </w:tcPr>
          <w:p w14:paraId="1A6D28D6" w14:textId="77777777" w:rsidR="004E23DC" w:rsidRPr="006E6E03" w:rsidRDefault="004E23DC" w:rsidP="00EA230A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PERIODO:</w:t>
            </w:r>
          </w:p>
        </w:tc>
        <w:tc>
          <w:tcPr>
            <w:tcW w:w="6996" w:type="dxa"/>
            <w:shd w:val="clear" w:color="auto" w:fill="auto"/>
          </w:tcPr>
          <w:p w14:paraId="68C453A9" w14:textId="77777777" w:rsidR="004E23DC" w:rsidRPr="006E6E03" w:rsidRDefault="00667CDF" w:rsidP="005F6AE3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0</w:t>
            </w:r>
            <w:r w:rsidR="005F6AE3">
              <w:rPr>
                <w:rFonts w:ascii="Cambria" w:hAnsi="Cambria" w:cs="Tahoma"/>
                <w:sz w:val="24"/>
                <w:szCs w:val="24"/>
              </w:rPr>
              <w:t>1/01</w:t>
            </w:r>
            <w:r>
              <w:rPr>
                <w:rFonts w:ascii="Cambria" w:hAnsi="Cambria" w:cs="Tahoma"/>
                <w:sz w:val="24"/>
                <w:szCs w:val="24"/>
              </w:rPr>
              <w:t>/201</w:t>
            </w:r>
            <w:r w:rsidR="005F6AE3">
              <w:rPr>
                <w:rFonts w:ascii="Cambria" w:hAnsi="Cambria" w:cs="Tahoma"/>
                <w:sz w:val="24"/>
                <w:szCs w:val="24"/>
              </w:rPr>
              <w:t>7 a 31/12/20</w:t>
            </w:r>
            <w:r w:rsidR="00ED74D7">
              <w:rPr>
                <w:rFonts w:ascii="Cambria" w:hAnsi="Cambria" w:cs="Tahoma"/>
                <w:sz w:val="24"/>
                <w:szCs w:val="24"/>
              </w:rPr>
              <w:t>20</w:t>
            </w:r>
          </w:p>
        </w:tc>
      </w:tr>
      <w:tr w:rsidR="004E23DC" w:rsidRPr="006E6E03" w14:paraId="60B13B26" w14:textId="77777777" w:rsidTr="0070245D">
        <w:tc>
          <w:tcPr>
            <w:tcW w:w="2066" w:type="dxa"/>
            <w:shd w:val="clear" w:color="auto" w:fill="auto"/>
          </w:tcPr>
          <w:p w14:paraId="45671871" w14:textId="77777777" w:rsidR="004E23DC" w:rsidRPr="006E6E03" w:rsidRDefault="004E23DC" w:rsidP="00EA230A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RG:</w:t>
            </w:r>
          </w:p>
        </w:tc>
        <w:tc>
          <w:tcPr>
            <w:tcW w:w="6996" w:type="dxa"/>
            <w:shd w:val="clear" w:color="auto" w:fill="auto"/>
          </w:tcPr>
          <w:p w14:paraId="1F216F22" w14:textId="77777777" w:rsidR="004E23DC" w:rsidRPr="006E6E03" w:rsidRDefault="002809E8" w:rsidP="00EA230A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768513 SSP/MT</w:t>
            </w:r>
          </w:p>
        </w:tc>
      </w:tr>
      <w:tr w:rsidR="004E23DC" w:rsidRPr="006E6E03" w14:paraId="5122E263" w14:textId="77777777" w:rsidTr="0070245D">
        <w:tc>
          <w:tcPr>
            <w:tcW w:w="2066" w:type="dxa"/>
            <w:shd w:val="clear" w:color="auto" w:fill="auto"/>
          </w:tcPr>
          <w:p w14:paraId="0A370BCE" w14:textId="77777777" w:rsidR="004E23DC" w:rsidRPr="006E6E03" w:rsidRDefault="004E23DC" w:rsidP="00EA230A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CPF:</w:t>
            </w:r>
          </w:p>
        </w:tc>
        <w:tc>
          <w:tcPr>
            <w:tcW w:w="6996" w:type="dxa"/>
            <w:shd w:val="clear" w:color="auto" w:fill="auto"/>
          </w:tcPr>
          <w:p w14:paraId="7CCC9FFF" w14:textId="77777777" w:rsidR="004E23DC" w:rsidRPr="006E6E03" w:rsidRDefault="002809E8" w:rsidP="00EA230A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487.729.251-91</w:t>
            </w:r>
          </w:p>
        </w:tc>
      </w:tr>
      <w:tr w:rsidR="004E23DC" w:rsidRPr="006E6E03" w14:paraId="137FD91E" w14:textId="77777777" w:rsidTr="0070245D">
        <w:tc>
          <w:tcPr>
            <w:tcW w:w="2066" w:type="dxa"/>
            <w:shd w:val="clear" w:color="auto" w:fill="auto"/>
          </w:tcPr>
          <w:p w14:paraId="4253C768" w14:textId="77777777" w:rsidR="004E23DC" w:rsidRPr="006E6E03" w:rsidRDefault="004E23DC" w:rsidP="00EA230A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Endereço:</w:t>
            </w:r>
          </w:p>
        </w:tc>
        <w:tc>
          <w:tcPr>
            <w:tcW w:w="6996" w:type="dxa"/>
            <w:shd w:val="clear" w:color="auto" w:fill="auto"/>
          </w:tcPr>
          <w:p w14:paraId="2315B9A6" w14:textId="77777777" w:rsidR="004E23DC" w:rsidRPr="006E6E03" w:rsidRDefault="00667CDF" w:rsidP="00EA230A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Rua Marechal Rondon 1342,</w:t>
            </w:r>
            <w:r w:rsidR="004E23DC" w:rsidRPr="006E6E03">
              <w:rPr>
                <w:rFonts w:ascii="Cambria" w:hAnsi="Cambria" w:cs="Tahoma"/>
                <w:sz w:val="24"/>
                <w:szCs w:val="24"/>
              </w:rPr>
              <w:t xml:space="preserve"> Paranatinga – MT.</w:t>
            </w:r>
          </w:p>
        </w:tc>
      </w:tr>
      <w:tr w:rsidR="004E23DC" w:rsidRPr="006E6E03" w14:paraId="385CB3B6" w14:textId="77777777" w:rsidTr="0070245D">
        <w:tc>
          <w:tcPr>
            <w:tcW w:w="2066" w:type="dxa"/>
            <w:shd w:val="clear" w:color="auto" w:fill="auto"/>
          </w:tcPr>
          <w:p w14:paraId="2AB91623" w14:textId="77777777" w:rsidR="004E23DC" w:rsidRPr="006E6E03" w:rsidRDefault="004E23DC" w:rsidP="00EA230A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 w:rsidRPr="006E6E03">
              <w:rPr>
                <w:rFonts w:ascii="Cambria" w:hAnsi="Cambria" w:cs="Tahoma"/>
                <w:sz w:val="24"/>
                <w:szCs w:val="24"/>
              </w:rPr>
              <w:t>Fone:</w:t>
            </w:r>
          </w:p>
        </w:tc>
        <w:tc>
          <w:tcPr>
            <w:tcW w:w="6996" w:type="dxa"/>
            <w:shd w:val="clear" w:color="auto" w:fill="auto"/>
          </w:tcPr>
          <w:p w14:paraId="19930613" w14:textId="77777777" w:rsidR="004E23DC" w:rsidRPr="006E6E03" w:rsidRDefault="00667CDF" w:rsidP="00EA230A">
            <w:pPr>
              <w:pStyle w:val="Recuodecorpodetexto"/>
              <w:ind w:firstLine="0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(66)9 9667-6187</w:t>
            </w:r>
            <w:r w:rsidR="00C82D1F">
              <w:rPr>
                <w:rFonts w:ascii="Cambria" w:hAnsi="Cambria" w:cs="Tahoma"/>
                <w:sz w:val="24"/>
                <w:szCs w:val="24"/>
              </w:rPr>
              <w:t xml:space="preserve">  </w:t>
            </w:r>
            <w:hyperlink r:id="rId8" w:history="1">
              <w:r w:rsidR="00C82D1F" w:rsidRPr="008B1154">
                <w:rPr>
                  <w:rStyle w:val="Hyperlink"/>
                  <w:rFonts w:ascii="Cambria" w:hAnsi="Cambria" w:cs="Tahoma"/>
                  <w:sz w:val="24"/>
                  <w:szCs w:val="24"/>
                </w:rPr>
                <w:t>controladoriaptga@gmail.com</w:t>
              </w:r>
            </w:hyperlink>
          </w:p>
        </w:tc>
      </w:tr>
    </w:tbl>
    <w:p w14:paraId="1F1CA2F6" w14:textId="77777777" w:rsidR="00607255" w:rsidRDefault="00607255" w:rsidP="00AE43CB">
      <w:pPr>
        <w:pStyle w:val="Recuodecorpodetexto"/>
        <w:ind w:firstLine="0"/>
        <w:rPr>
          <w:rFonts w:ascii="Cambria" w:hAnsi="Cambria" w:cs="Tahoma"/>
          <w:b/>
          <w:szCs w:val="28"/>
        </w:rPr>
      </w:pPr>
    </w:p>
    <w:p w14:paraId="5767186B" w14:textId="0A7E01ED" w:rsidR="009B6F51" w:rsidRPr="00E814CA" w:rsidRDefault="00AE43CB" w:rsidP="00AE43CB">
      <w:pPr>
        <w:pStyle w:val="Recuodecorpodetexto"/>
        <w:ind w:firstLine="0"/>
        <w:rPr>
          <w:rFonts w:ascii="Cambria" w:hAnsi="Cambria" w:cs="Tahoma"/>
          <w:b/>
          <w:szCs w:val="28"/>
        </w:rPr>
      </w:pPr>
      <w:r w:rsidRPr="00E814CA">
        <w:rPr>
          <w:rFonts w:ascii="Cambria" w:hAnsi="Cambria" w:cs="Tahoma"/>
          <w:b/>
          <w:szCs w:val="28"/>
        </w:rPr>
        <w:lastRenderedPageBreak/>
        <w:t>DO PARECER:</w:t>
      </w:r>
    </w:p>
    <w:p w14:paraId="2920AFC4" w14:textId="77777777" w:rsidR="00B35C72" w:rsidRPr="00E814CA" w:rsidRDefault="0043659A" w:rsidP="00AE43CB">
      <w:pPr>
        <w:pStyle w:val="Recuodecorpodetexto"/>
        <w:ind w:firstLine="0"/>
        <w:rPr>
          <w:rFonts w:ascii="Cambria" w:hAnsi="Cambria" w:cs="Tahoma"/>
          <w:b/>
          <w:szCs w:val="28"/>
        </w:rPr>
      </w:pPr>
      <w:r w:rsidRPr="00E814CA">
        <w:rPr>
          <w:rFonts w:ascii="Cambria" w:hAnsi="Cambria" w:cs="Tahoma"/>
          <w:b/>
          <w:szCs w:val="28"/>
        </w:rPr>
        <w:t xml:space="preserve"> </w:t>
      </w:r>
    </w:p>
    <w:p w14:paraId="6603C572" w14:textId="77777777" w:rsidR="0043659A" w:rsidRPr="00E814CA" w:rsidRDefault="0043659A" w:rsidP="00A16F32">
      <w:pPr>
        <w:pStyle w:val="Recuodecorpodetexto"/>
        <w:ind w:firstLine="0"/>
        <w:jc w:val="center"/>
        <w:rPr>
          <w:rFonts w:ascii="Cambria" w:hAnsi="Cambria" w:cs="Tahoma"/>
          <w:b/>
          <w:szCs w:val="28"/>
        </w:rPr>
      </w:pPr>
      <w:r w:rsidRPr="00E814CA">
        <w:rPr>
          <w:rFonts w:ascii="Cambria" w:hAnsi="Cambria" w:cs="Tahoma"/>
          <w:b/>
          <w:szCs w:val="28"/>
        </w:rPr>
        <w:t>3 – RESULTADO DA ANÁLISE DOS ATOS DE GESTÃO</w:t>
      </w:r>
    </w:p>
    <w:p w14:paraId="39BA9F0D" w14:textId="77777777" w:rsidR="0043659A" w:rsidRPr="00E814CA" w:rsidRDefault="0043659A" w:rsidP="00AE43CB">
      <w:pPr>
        <w:pStyle w:val="Recuodecorpodetexto"/>
        <w:ind w:firstLine="0"/>
        <w:rPr>
          <w:rFonts w:ascii="Cambria" w:hAnsi="Cambria" w:cs="Tahoma"/>
          <w:b/>
          <w:szCs w:val="28"/>
        </w:rPr>
      </w:pPr>
    </w:p>
    <w:p w14:paraId="47747A22" w14:textId="77777777" w:rsidR="0043659A" w:rsidRPr="00E814CA" w:rsidRDefault="0043659A" w:rsidP="0043659A">
      <w:pPr>
        <w:pStyle w:val="Recuodecorpodetexto"/>
        <w:ind w:firstLine="0"/>
        <w:rPr>
          <w:rFonts w:ascii="Cambria" w:hAnsi="Cambria" w:cs="Tahoma"/>
          <w:b/>
          <w:szCs w:val="28"/>
        </w:rPr>
      </w:pPr>
      <w:r w:rsidRPr="00E814CA">
        <w:rPr>
          <w:rFonts w:ascii="Cambria" w:hAnsi="Cambria" w:cs="Tahoma"/>
          <w:b/>
          <w:szCs w:val="28"/>
        </w:rPr>
        <w:t xml:space="preserve">3.1 </w:t>
      </w:r>
      <w:r w:rsidR="005A2FC1" w:rsidRPr="00E814CA">
        <w:rPr>
          <w:rFonts w:ascii="Cambria" w:hAnsi="Cambria" w:cs="Tahoma"/>
          <w:b/>
          <w:szCs w:val="28"/>
        </w:rPr>
        <w:t>–</w:t>
      </w:r>
      <w:r w:rsidRPr="00E814CA">
        <w:rPr>
          <w:rFonts w:ascii="Cambria" w:hAnsi="Cambria" w:cs="Tahoma"/>
          <w:b/>
          <w:szCs w:val="28"/>
        </w:rPr>
        <w:t xml:space="preserve"> RECEITA</w:t>
      </w:r>
    </w:p>
    <w:p w14:paraId="5A7E3DF8" w14:textId="77777777" w:rsidR="003F7C00" w:rsidRPr="00E814CA" w:rsidRDefault="003F7C00" w:rsidP="0043659A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381C4835" w14:textId="0B453055" w:rsidR="00E959F0" w:rsidRPr="00E814CA" w:rsidRDefault="00586EE5" w:rsidP="0043659A">
      <w:pPr>
        <w:pStyle w:val="Recuodecorpodetexto"/>
        <w:ind w:firstLine="0"/>
        <w:rPr>
          <w:rFonts w:ascii="Cambria" w:hAnsi="Cambria" w:cs="Tahoma"/>
          <w:szCs w:val="28"/>
        </w:rPr>
      </w:pPr>
      <w:r w:rsidRPr="00E814CA">
        <w:rPr>
          <w:rFonts w:ascii="Cambria" w:hAnsi="Cambria" w:cs="Tahoma"/>
          <w:szCs w:val="28"/>
        </w:rPr>
        <w:t>O Orçamento do PPREV, para o</w:t>
      </w:r>
      <w:r w:rsidR="001C10A4">
        <w:rPr>
          <w:rFonts w:ascii="Cambria" w:hAnsi="Cambria" w:cs="Tahoma"/>
          <w:szCs w:val="28"/>
        </w:rPr>
        <w:t xml:space="preserve"> exercício de financeiro de 2020</w:t>
      </w:r>
      <w:r w:rsidRPr="00E814CA">
        <w:rPr>
          <w:rFonts w:ascii="Cambria" w:hAnsi="Cambria" w:cs="Tahoma"/>
          <w:szCs w:val="28"/>
        </w:rPr>
        <w:t>, foi elaborado conforme disposições contidas na Lei 4.320/64, Lei Complementar 101/2000, LDO – Nº</w:t>
      </w:r>
      <w:r w:rsidR="001C10A4">
        <w:rPr>
          <w:rFonts w:ascii="Cambria" w:hAnsi="Cambria" w:cs="Tahoma"/>
          <w:szCs w:val="28"/>
        </w:rPr>
        <w:t xml:space="preserve"> 1.778/2019</w:t>
      </w:r>
      <w:r w:rsidR="00FD5E2C" w:rsidRPr="00E814CA">
        <w:rPr>
          <w:rFonts w:ascii="Cambria" w:hAnsi="Cambria" w:cs="Tahoma"/>
          <w:szCs w:val="28"/>
        </w:rPr>
        <w:t>,</w:t>
      </w:r>
      <w:r w:rsidR="001C10A4">
        <w:rPr>
          <w:rFonts w:ascii="Cambria" w:hAnsi="Cambria" w:cs="Tahoma"/>
          <w:szCs w:val="28"/>
        </w:rPr>
        <w:t xml:space="preserve"> LOA Nº 1.831/2019</w:t>
      </w:r>
      <w:r w:rsidR="007425D5">
        <w:rPr>
          <w:rFonts w:ascii="Cambria" w:hAnsi="Cambria" w:cs="Tahoma"/>
          <w:szCs w:val="28"/>
        </w:rPr>
        <w:t>, PPA Nº 1.508/2017</w:t>
      </w:r>
      <w:r w:rsidR="00E959F0" w:rsidRPr="00E814CA">
        <w:rPr>
          <w:rFonts w:ascii="Cambria" w:hAnsi="Cambria" w:cs="Tahoma"/>
          <w:szCs w:val="28"/>
        </w:rPr>
        <w:t>, e demais legislações pertinentes. Este foi aprovado com rec</w:t>
      </w:r>
      <w:r w:rsidR="006275C7">
        <w:rPr>
          <w:rFonts w:ascii="Cambria" w:hAnsi="Cambria" w:cs="Tahoma"/>
          <w:szCs w:val="28"/>
        </w:rPr>
        <w:t>eita prevista de R$ 4.345</w:t>
      </w:r>
      <w:r w:rsidR="007425D5">
        <w:rPr>
          <w:rFonts w:ascii="Cambria" w:hAnsi="Cambria" w:cs="Tahoma"/>
          <w:szCs w:val="28"/>
        </w:rPr>
        <w:t>.000,00</w:t>
      </w:r>
      <w:r w:rsidR="00AF4BDA" w:rsidRPr="00E814CA">
        <w:rPr>
          <w:rFonts w:ascii="Cambria" w:hAnsi="Cambria" w:cs="Tahoma"/>
          <w:szCs w:val="28"/>
        </w:rPr>
        <w:t>, tendo ao final do</w:t>
      </w:r>
      <w:r w:rsidR="006275C7">
        <w:rPr>
          <w:rFonts w:ascii="Cambria" w:hAnsi="Cambria" w:cs="Tahoma"/>
          <w:szCs w:val="28"/>
        </w:rPr>
        <w:t xml:space="preserve"> primeiro semestre</w:t>
      </w:r>
      <w:r w:rsidR="00AF4BDA" w:rsidRPr="00E814CA">
        <w:rPr>
          <w:rFonts w:ascii="Cambria" w:hAnsi="Cambria" w:cs="Tahoma"/>
          <w:szCs w:val="28"/>
        </w:rPr>
        <w:t xml:space="preserve"> </w:t>
      </w:r>
      <w:r w:rsidR="001C10A4">
        <w:rPr>
          <w:rFonts w:ascii="Cambria" w:hAnsi="Cambria" w:cs="Tahoma"/>
          <w:szCs w:val="28"/>
        </w:rPr>
        <w:t>de 2020</w:t>
      </w:r>
      <w:r w:rsidR="00F341F5">
        <w:rPr>
          <w:rFonts w:ascii="Cambria" w:hAnsi="Cambria" w:cs="Tahoma"/>
          <w:szCs w:val="28"/>
        </w:rPr>
        <w:t>,</w:t>
      </w:r>
      <w:r w:rsidR="00DB4FE6">
        <w:rPr>
          <w:rFonts w:ascii="Cambria" w:hAnsi="Cambria" w:cs="Tahoma"/>
          <w:szCs w:val="28"/>
        </w:rPr>
        <w:t xml:space="preserve"> </w:t>
      </w:r>
      <w:r w:rsidR="00AF4BDA" w:rsidRPr="00E814CA">
        <w:rPr>
          <w:rFonts w:ascii="Cambria" w:hAnsi="Cambria" w:cs="Tahoma"/>
          <w:szCs w:val="28"/>
        </w:rPr>
        <w:t>arrecadad</w:t>
      </w:r>
      <w:r w:rsidR="003D223B">
        <w:rPr>
          <w:rFonts w:ascii="Cambria" w:hAnsi="Cambria" w:cs="Tahoma"/>
          <w:szCs w:val="28"/>
        </w:rPr>
        <w:t xml:space="preserve">o um montante de R$ </w:t>
      </w:r>
      <w:r w:rsidR="001C10A4">
        <w:rPr>
          <w:rFonts w:ascii="Cambria" w:hAnsi="Cambria" w:cs="Tahoma"/>
          <w:szCs w:val="28"/>
        </w:rPr>
        <w:t>2.701.017,98</w:t>
      </w:r>
      <w:r w:rsidR="00AF4BDA" w:rsidRPr="00E814CA">
        <w:rPr>
          <w:rFonts w:ascii="Cambria" w:hAnsi="Cambria" w:cs="Tahoma"/>
          <w:szCs w:val="28"/>
        </w:rPr>
        <w:t>. Dados estes comprovados no anexo 10 do PPREV.</w:t>
      </w:r>
    </w:p>
    <w:p w14:paraId="300AEF6C" w14:textId="77777777" w:rsidR="00CE1244" w:rsidRDefault="00CE1244" w:rsidP="0043659A">
      <w:pPr>
        <w:pStyle w:val="Recuodecorpodetexto"/>
        <w:ind w:firstLine="708"/>
        <w:jc w:val="left"/>
        <w:rPr>
          <w:rFonts w:ascii="Cambria" w:hAnsi="Cambr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9"/>
        <w:gridCol w:w="3092"/>
      </w:tblGrid>
      <w:tr w:rsidR="00CE1244" w:rsidRPr="007D4906" w14:paraId="2F7B6122" w14:textId="77777777" w:rsidTr="00CE1244">
        <w:trPr>
          <w:jc w:val="center"/>
        </w:trPr>
        <w:tc>
          <w:tcPr>
            <w:tcW w:w="6089" w:type="dxa"/>
            <w:shd w:val="clear" w:color="auto" w:fill="DEEAF6"/>
            <w:vAlign w:val="center"/>
          </w:tcPr>
          <w:p w14:paraId="2E8FD7BB" w14:textId="77777777" w:rsidR="00CE1244" w:rsidRPr="007D4906" w:rsidRDefault="007D4906" w:rsidP="00CE1244">
            <w:pPr>
              <w:widowControl w:val="0"/>
              <w:autoSpaceDN w:val="0"/>
              <w:adjustRightInd w:val="0"/>
              <w:rPr>
                <w:rFonts w:ascii="Cambria" w:hAnsi="Cambria" w:cs="Arial"/>
                <w:szCs w:val="24"/>
              </w:rPr>
            </w:pPr>
            <w:r w:rsidRPr="007D4906">
              <w:rPr>
                <w:rFonts w:ascii="Cambria" w:hAnsi="Cambria" w:cs="Arial"/>
                <w:szCs w:val="24"/>
              </w:rPr>
              <w:t>RECEITA PREVISTA</w:t>
            </w:r>
          </w:p>
        </w:tc>
        <w:tc>
          <w:tcPr>
            <w:tcW w:w="3092" w:type="dxa"/>
            <w:shd w:val="clear" w:color="auto" w:fill="DEEAF6"/>
            <w:vAlign w:val="center"/>
          </w:tcPr>
          <w:p w14:paraId="5F53DE13" w14:textId="77777777" w:rsidR="00CE1244" w:rsidRPr="007D4906" w:rsidRDefault="006275C7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4.345</w:t>
            </w:r>
            <w:r w:rsidR="007425D5">
              <w:rPr>
                <w:rFonts w:ascii="Cambria" w:hAnsi="Cambria" w:cs="Arial"/>
                <w:szCs w:val="24"/>
              </w:rPr>
              <w:t>.000</w:t>
            </w:r>
            <w:r w:rsidR="00527339">
              <w:rPr>
                <w:rFonts w:ascii="Cambria" w:hAnsi="Cambria" w:cs="Arial"/>
                <w:szCs w:val="24"/>
              </w:rPr>
              <w:t>,</w:t>
            </w:r>
            <w:r w:rsidR="007425D5">
              <w:rPr>
                <w:rFonts w:ascii="Cambria" w:hAnsi="Cambria" w:cs="Arial"/>
                <w:szCs w:val="24"/>
              </w:rPr>
              <w:t>00</w:t>
            </w:r>
          </w:p>
        </w:tc>
      </w:tr>
      <w:tr w:rsidR="00CE1244" w:rsidRPr="007D4906" w14:paraId="1EE77E06" w14:textId="77777777" w:rsidTr="00CE1244">
        <w:trPr>
          <w:jc w:val="center"/>
        </w:trPr>
        <w:tc>
          <w:tcPr>
            <w:tcW w:w="6089" w:type="dxa"/>
            <w:shd w:val="clear" w:color="auto" w:fill="DEEAF6"/>
            <w:vAlign w:val="center"/>
          </w:tcPr>
          <w:p w14:paraId="2B4A3436" w14:textId="77777777" w:rsidR="00CE1244" w:rsidRPr="007D4906" w:rsidRDefault="007D4906" w:rsidP="007D4906">
            <w:pPr>
              <w:widowControl w:val="0"/>
              <w:autoSpaceDN w:val="0"/>
              <w:adjustRightInd w:val="0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RECEITA ARRECADADA</w:t>
            </w:r>
          </w:p>
        </w:tc>
        <w:tc>
          <w:tcPr>
            <w:tcW w:w="3092" w:type="dxa"/>
            <w:shd w:val="clear" w:color="auto" w:fill="DEEAF6"/>
            <w:vAlign w:val="center"/>
          </w:tcPr>
          <w:p w14:paraId="58C1D3CE" w14:textId="77777777" w:rsidR="00CE1244" w:rsidRPr="007D4906" w:rsidRDefault="001C10A4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2.701.017</w:t>
            </w:r>
            <w:r w:rsidR="007C7EFD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98</w:t>
            </w:r>
          </w:p>
        </w:tc>
      </w:tr>
      <w:tr w:rsidR="007D4906" w:rsidRPr="007D4906" w14:paraId="62C32419" w14:textId="77777777" w:rsidTr="00CE1244">
        <w:trPr>
          <w:jc w:val="center"/>
        </w:trPr>
        <w:tc>
          <w:tcPr>
            <w:tcW w:w="6089" w:type="dxa"/>
            <w:shd w:val="clear" w:color="auto" w:fill="DEEAF6"/>
            <w:vAlign w:val="center"/>
          </w:tcPr>
          <w:p w14:paraId="31DA6D25" w14:textId="77777777" w:rsidR="007D4906" w:rsidRDefault="007D4906" w:rsidP="007D4906">
            <w:pPr>
              <w:widowControl w:val="0"/>
              <w:autoSpaceDN w:val="0"/>
              <w:adjustRightInd w:val="0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ARRECADAÇÃO PARA (+/-)</w:t>
            </w:r>
          </w:p>
        </w:tc>
        <w:tc>
          <w:tcPr>
            <w:tcW w:w="3092" w:type="dxa"/>
            <w:shd w:val="clear" w:color="auto" w:fill="DEEAF6"/>
            <w:vAlign w:val="center"/>
          </w:tcPr>
          <w:p w14:paraId="2399EA6D" w14:textId="77777777" w:rsidR="007D4906" w:rsidRDefault="001C10A4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-1.643.982</w:t>
            </w:r>
            <w:r w:rsidR="007C7EFD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02</w:t>
            </w:r>
          </w:p>
        </w:tc>
      </w:tr>
    </w:tbl>
    <w:p w14:paraId="734CBE60" w14:textId="77777777" w:rsidR="00F13D39" w:rsidRDefault="00F13D39" w:rsidP="0043659A">
      <w:pPr>
        <w:autoSpaceDE w:val="0"/>
        <w:autoSpaceDN w:val="0"/>
        <w:adjustRightInd w:val="0"/>
        <w:ind w:firstLine="708"/>
        <w:jc w:val="left"/>
        <w:rPr>
          <w:rFonts w:ascii="Cambria" w:hAnsi="Cambria" w:cs="Tahoma"/>
          <w:color w:val="auto"/>
          <w:szCs w:val="24"/>
        </w:rPr>
      </w:pPr>
    </w:p>
    <w:p w14:paraId="62306D46" w14:textId="77777777" w:rsidR="00D3390D" w:rsidRDefault="00D3390D" w:rsidP="0043659A">
      <w:pPr>
        <w:autoSpaceDE w:val="0"/>
        <w:autoSpaceDN w:val="0"/>
        <w:adjustRightInd w:val="0"/>
        <w:ind w:firstLine="708"/>
        <w:jc w:val="left"/>
        <w:rPr>
          <w:rFonts w:ascii="Cambria" w:hAnsi="Cambria" w:cs="Tahoma"/>
          <w:color w:val="auto"/>
          <w:szCs w:val="24"/>
        </w:rPr>
      </w:pPr>
    </w:p>
    <w:p w14:paraId="76DCEEC4" w14:textId="77777777" w:rsidR="005A2FC1" w:rsidRDefault="00F13D39" w:rsidP="00F13D39">
      <w:pPr>
        <w:pStyle w:val="Recuodecorpodetexto"/>
        <w:ind w:firstLine="0"/>
        <w:jc w:val="center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BALANÇO FINANCEIRO</w:t>
      </w:r>
    </w:p>
    <w:p w14:paraId="14C0DB54" w14:textId="77777777" w:rsidR="00F13D39" w:rsidRDefault="00F13D39" w:rsidP="00F13D39">
      <w:pPr>
        <w:pStyle w:val="Recuodecorpodetexto"/>
        <w:ind w:firstLine="0"/>
        <w:jc w:val="center"/>
        <w:rPr>
          <w:rFonts w:ascii="Cambria" w:hAnsi="Cambria" w:cs="Tahoma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9"/>
        <w:gridCol w:w="3092"/>
      </w:tblGrid>
      <w:tr w:rsidR="00F13D39" w:rsidRPr="007D4906" w14:paraId="0A7C3A6F" w14:textId="77777777" w:rsidTr="001146CB">
        <w:trPr>
          <w:jc w:val="center"/>
        </w:trPr>
        <w:tc>
          <w:tcPr>
            <w:tcW w:w="6089" w:type="dxa"/>
            <w:shd w:val="clear" w:color="auto" w:fill="DEEAF6"/>
            <w:vAlign w:val="center"/>
          </w:tcPr>
          <w:p w14:paraId="45AADE63" w14:textId="77777777" w:rsidR="00F13D39" w:rsidRPr="007D4906" w:rsidRDefault="00F13D39" w:rsidP="00580FA3">
            <w:pPr>
              <w:widowControl w:val="0"/>
              <w:autoSpaceDN w:val="0"/>
              <w:adjustRightInd w:val="0"/>
              <w:jc w:val="center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DESCRIÇÃO</w:t>
            </w:r>
          </w:p>
        </w:tc>
        <w:tc>
          <w:tcPr>
            <w:tcW w:w="3092" w:type="dxa"/>
            <w:shd w:val="clear" w:color="auto" w:fill="DEEAF6"/>
            <w:vAlign w:val="center"/>
          </w:tcPr>
          <w:p w14:paraId="472250A2" w14:textId="77777777" w:rsidR="00F13D39" w:rsidRPr="007D4906" w:rsidRDefault="00F13D39" w:rsidP="00580FA3">
            <w:pPr>
              <w:widowControl w:val="0"/>
              <w:autoSpaceDN w:val="0"/>
              <w:adjustRightInd w:val="0"/>
              <w:jc w:val="center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VALOR R$</w:t>
            </w:r>
          </w:p>
        </w:tc>
      </w:tr>
      <w:tr w:rsidR="00F13D39" w:rsidRPr="007D4906" w14:paraId="2B48316B" w14:textId="77777777" w:rsidTr="001146CB">
        <w:trPr>
          <w:jc w:val="center"/>
        </w:trPr>
        <w:tc>
          <w:tcPr>
            <w:tcW w:w="6089" w:type="dxa"/>
            <w:shd w:val="clear" w:color="auto" w:fill="DEEAF6"/>
            <w:vAlign w:val="center"/>
          </w:tcPr>
          <w:p w14:paraId="5ADA7729" w14:textId="77777777" w:rsidR="00F13D39" w:rsidRDefault="00580FA3" w:rsidP="00580FA3">
            <w:pPr>
              <w:widowControl w:val="0"/>
              <w:numPr>
                <w:ilvl w:val="0"/>
                <w:numId w:val="17"/>
              </w:numPr>
              <w:autoSpaceDN w:val="0"/>
              <w:adjustRightInd w:val="0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Disponibilidade exercício anterior</w:t>
            </w:r>
          </w:p>
        </w:tc>
        <w:tc>
          <w:tcPr>
            <w:tcW w:w="3092" w:type="dxa"/>
            <w:shd w:val="clear" w:color="auto" w:fill="DEEAF6"/>
            <w:vAlign w:val="center"/>
          </w:tcPr>
          <w:p w14:paraId="0A1A3AA3" w14:textId="77777777" w:rsidR="00F13D39" w:rsidRDefault="00F13D39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</w:p>
        </w:tc>
      </w:tr>
      <w:tr w:rsidR="00580FA3" w:rsidRPr="007D4906" w14:paraId="72022D9B" w14:textId="77777777" w:rsidTr="001146CB">
        <w:trPr>
          <w:jc w:val="center"/>
        </w:trPr>
        <w:tc>
          <w:tcPr>
            <w:tcW w:w="6089" w:type="dxa"/>
            <w:shd w:val="clear" w:color="auto" w:fill="DEEAF6"/>
            <w:vAlign w:val="center"/>
          </w:tcPr>
          <w:p w14:paraId="0B9CA42D" w14:textId="77777777" w:rsidR="00580FA3" w:rsidRDefault="00580FA3" w:rsidP="00580FA3">
            <w:pPr>
              <w:widowControl w:val="0"/>
              <w:numPr>
                <w:ilvl w:val="0"/>
                <w:numId w:val="17"/>
              </w:numPr>
              <w:autoSpaceDN w:val="0"/>
              <w:adjustRightInd w:val="0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Receita Orçamentária</w:t>
            </w:r>
            <w:r w:rsidR="00F265AD">
              <w:rPr>
                <w:rFonts w:ascii="Cambria" w:hAnsi="Cambria" w:cs="Arial"/>
                <w:szCs w:val="24"/>
              </w:rPr>
              <w:t xml:space="preserve"> (I)</w:t>
            </w:r>
          </w:p>
        </w:tc>
        <w:tc>
          <w:tcPr>
            <w:tcW w:w="3092" w:type="dxa"/>
            <w:shd w:val="clear" w:color="auto" w:fill="DEEAF6"/>
            <w:vAlign w:val="center"/>
          </w:tcPr>
          <w:p w14:paraId="1352FEB5" w14:textId="77777777" w:rsidR="00580FA3" w:rsidRDefault="001C10A4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2.701.017</w:t>
            </w:r>
            <w:r w:rsidR="00F341F5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98</w:t>
            </w:r>
          </w:p>
        </w:tc>
      </w:tr>
      <w:tr w:rsidR="00F265AD" w:rsidRPr="007D4906" w14:paraId="44A9C8A5" w14:textId="77777777" w:rsidTr="001146CB">
        <w:trPr>
          <w:jc w:val="center"/>
        </w:trPr>
        <w:tc>
          <w:tcPr>
            <w:tcW w:w="6089" w:type="dxa"/>
            <w:shd w:val="clear" w:color="auto" w:fill="DEEAF6"/>
            <w:vAlign w:val="center"/>
          </w:tcPr>
          <w:p w14:paraId="589C9AED" w14:textId="77777777" w:rsidR="00F265AD" w:rsidRDefault="00F265AD" w:rsidP="00580FA3">
            <w:pPr>
              <w:widowControl w:val="0"/>
              <w:numPr>
                <w:ilvl w:val="0"/>
                <w:numId w:val="17"/>
              </w:numPr>
              <w:autoSpaceDN w:val="0"/>
              <w:adjustRightInd w:val="0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Transferências Financeiras Recebidas (II)</w:t>
            </w:r>
          </w:p>
        </w:tc>
        <w:tc>
          <w:tcPr>
            <w:tcW w:w="3092" w:type="dxa"/>
            <w:shd w:val="clear" w:color="auto" w:fill="DEEAF6"/>
            <w:vAlign w:val="center"/>
          </w:tcPr>
          <w:p w14:paraId="0AF06D9D" w14:textId="77777777" w:rsidR="00F265AD" w:rsidRDefault="00F265AD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</w:p>
        </w:tc>
      </w:tr>
      <w:tr w:rsidR="00580FA3" w:rsidRPr="007D4906" w14:paraId="757C47C1" w14:textId="77777777" w:rsidTr="001146CB">
        <w:trPr>
          <w:jc w:val="center"/>
        </w:trPr>
        <w:tc>
          <w:tcPr>
            <w:tcW w:w="6089" w:type="dxa"/>
            <w:shd w:val="clear" w:color="auto" w:fill="DEEAF6"/>
            <w:vAlign w:val="center"/>
          </w:tcPr>
          <w:p w14:paraId="40834D04" w14:textId="77777777" w:rsidR="00580FA3" w:rsidRDefault="00580FA3" w:rsidP="00580FA3">
            <w:pPr>
              <w:widowControl w:val="0"/>
              <w:numPr>
                <w:ilvl w:val="0"/>
                <w:numId w:val="17"/>
              </w:numPr>
              <w:autoSpaceDN w:val="0"/>
              <w:adjustRightInd w:val="0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Receita Extra-Orçamentária</w:t>
            </w:r>
            <w:r w:rsidR="00F265AD">
              <w:rPr>
                <w:rFonts w:ascii="Cambria" w:hAnsi="Cambria" w:cs="Arial"/>
                <w:szCs w:val="24"/>
              </w:rPr>
              <w:t xml:space="preserve"> (III)</w:t>
            </w:r>
          </w:p>
        </w:tc>
        <w:tc>
          <w:tcPr>
            <w:tcW w:w="3092" w:type="dxa"/>
            <w:shd w:val="clear" w:color="auto" w:fill="DEEAF6"/>
            <w:vAlign w:val="center"/>
          </w:tcPr>
          <w:p w14:paraId="082E5B96" w14:textId="77777777" w:rsidR="00580FA3" w:rsidRDefault="001C10A4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1.714.701</w:t>
            </w:r>
            <w:r w:rsidR="00F341F5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83</w:t>
            </w:r>
          </w:p>
        </w:tc>
      </w:tr>
      <w:tr w:rsidR="00580FA3" w:rsidRPr="00520085" w14:paraId="6C970962" w14:textId="77777777" w:rsidTr="001146CB">
        <w:trPr>
          <w:jc w:val="center"/>
        </w:trPr>
        <w:tc>
          <w:tcPr>
            <w:tcW w:w="6089" w:type="dxa"/>
            <w:shd w:val="clear" w:color="auto" w:fill="DEEAF6"/>
            <w:vAlign w:val="center"/>
          </w:tcPr>
          <w:p w14:paraId="3BD9B525" w14:textId="77777777" w:rsidR="00580FA3" w:rsidRPr="00520085" w:rsidRDefault="00580FA3" w:rsidP="00580FA3">
            <w:pPr>
              <w:widowControl w:val="0"/>
              <w:numPr>
                <w:ilvl w:val="0"/>
                <w:numId w:val="17"/>
              </w:numPr>
              <w:autoSpaceDN w:val="0"/>
              <w:adjustRightInd w:val="0"/>
              <w:rPr>
                <w:rFonts w:ascii="Cambria" w:hAnsi="Cambria" w:cs="Arial"/>
                <w:szCs w:val="24"/>
              </w:rPr>
            </w:pPr>
            <w:r w:rsidRPr="00520085">
              <w:rPr>
                <w:rFonts w:ascii="Cambria" w:hAnsi="Cambria" w:cs="Arial"/>
                <w:szCs w:val="24"/>
              </w:rPr>
              <w:t>Contas movimento</w:t>
            </w:r>
            <w:r w:rsidR="00E8333F">
              <w:rPr>
                <w:rFonts w:ascii="Cambria" w:hAnsi="Cambria" w:cs="Arial"/>
                <w:szCs w:val="24"/>
              </w:rPr>
              <w:t xml:space="preserve"> (IV)</w:t>
            </w:r>
          </w:p>
        </w:tc>
        <w:tc>
          <w:tcPr>
            <w:tcW w:w="3092" w:type="dxa"/>
            <w:shd w:val="clear" w:color="auto" w:fill="DEEAF6"/>
            <w:vAlign w:val="center"/>
          </w:tcPr>
          <w:p w14:paraId="2A071400" w14:textId="77777777" w:rsidR="00580FA3" w:rsidRPr="00520085" w:rsidRDefault="001C10A4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33.974.379</w:t>
            </w:r>
            <w:r w:rsidR="00F265AD" w:rsidRPr="00520085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36</w:t>
            </w:r>
          </w:p>
        </w:tc>
      </w:tr>
      <w:tr w:rsidR="00580FA3" w:rsidRPr="00520085" w14:paraId="2C472164" w14:textId="77777777" w:rsidTr="001146CB">
        <w:trPr>
          <w:jc w:val="center"/>
        </w:trPr>
        <w:tc>
          <w:tcPr>
            <w:tcW w:w="6089" w:type="dxa"/>
            <w:shd w:val="clear" w:color="auto" w:fill="DEEAF6"/>
            <w:vAlign w:val="center"/>
          </w:tcPr>
          <w:p w14:paraId="794FD615" w14:textId="77777777" w:rsidR="00580FA3" w:rsidRPr="00520085" w:rsidRDefault="00580FA3" w:rsidP="00580FA3">
            <w:pPr>
              <w:widowControl w:val="0"/>
              <w:numPr>
                <w:ilvl w:val="0"/>
                <w:numId w:val="17"/>
              </w:numPr>
              <w:autoSpaceDN w:val="0"/>
              <w:adjustRightInd w:val="0"/>
              <w:rPr>
                <w:rFonts w:ascii="Cambria" w:hAnsi="Cambria" w:cs="Arial"/>
                <w:b/>
                <w:szCs w:val="24"/>
              </w:rPr>
            </w:pPr>
            <w:r w:rsidRPr="00520085">
              <w:rPr>
                <w:rFonts w:ascii="Cambria" w:hAnsi="Cambria" w:cs="Arial"/>
                <w:b/>
                <w:szCs w:val="24"/>
              </w:rPr>
              <w:t>(a+b+c+d</w:t>
            </w:r>
            <w:r w:rsidR="00957725">
              <w:rPr>
                <w:rFonts w:ascii="Cambria" w:hAnsi="Cambria" w:cs="Arial"/>
                <w:b/>
                <w:szCs w:val="24"/>
              </w:rPr>
              <w:t>+e</w:t>
            </w:r>
            <w:r w:rsidRPr="00520085">
              <w:rPr>
                <w:rFonts w:ascii="Cambria" w:hAnsi="Cambria" w:cs="Arial"/>
                <w:b/>
                <w:szCs w:val="24"/>
              </w:rPr>
              <w:t>) Total das Entradas Financeiras</w:t>
            </w:r>
          </w:p>
        </w:tc>
        <w:tc>
          <w:tcPr>
            <w:tcW w:w="3092" w:type="dxa"/>
            <w:shd w:val="clear" w:color="auto" w:fill="DEEAF6"/>
            <w:vAlign w:val="center"/>
          </w:tcPr>
          <w:p w14:paraId="06D4C99C" w14:textId="77777777" w:rsidR="00580FA3" w:rsidRPr="00520085" w:rsidRDefault="001C10A4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38.390.099</w:t>
            </w:r>
            <w:r w:rsidR="005455FC">
              <w:rPr>
                <w:rFonts w:ascii="Cambria" w:hAnsi="Cambria" w:cs="Arial"/>
                <w:b/>
                <w:szCs w:val="24"/>
              </w:rPr>
              <w:t>,</w:t>
            </w:r>
            <w:r>
              <w:rPr>
                <w:rFonts w:ascii="Cambria" w:hAnsi="Cambria" w:cs="Arial"/>
                <w:b/>
                <w:szCs w:val="24"/>
              </w:rPr>
              <w:t>17</w:t>
            </w:r>
          </w:p>
        </w:tc>
      </w:tr>
      <w:tr w:rsidR="00580FA3" w:rsidRPr="007D4906" w14:paraId="2C52DFA6" w14:textId="77777777" w:rsidTr="001146CB">
        <w:trPr>
          <w:jc w:val="center"/>
        </w:trPr>
        <w:tc>
          <w:tcPr>
            <w:tcW w:w="6089" w:type="dxa"/>
            <w:shd w:val="clear" w:color="auto" w:fill="DEEAF6"/>
            <w:vAlign w:val="center"/>
          </w:tcPr>
          <w:p w14:paraId="3FD8CA40" w14:textId="77777777" w:rsidR="00580FA3" w:rsidRDefault="00580FA3" w:rsidP="00580FA3">
            <w:pPr>
              <w:widowControl w:val="0"/>
              <w:numPr>
                <w:ilvl w:val="0"/>
                <w:numId w:val="17"/>
              </w:numPr>
              <w:autoSpaceDN w:val="0"/>
              <w:adjustRightInd w:val="0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Despesa</w:t>
            </w:r>
            <w:r w:rsidR="00957725">
              <w:rPr>
                <w:rFonts w:ascii="Cambria" w:hAnsi="Cambria" w:cs="Arial"/>
                <w:szCs w:val="24"/>
              </w:rPr>
              <w:t xml:space="preserve"> Orçamentária (I</w:t>
            </w:r>
            <w:r w:rsidR="00E8333F">
              <w:rPr>
                <w:rFonts w:ascii="Cambria" w:hAnsi="Cambria" w:cs="Arial"/>
                <w:szCs w:val="24"/>
              </w:rPr>
              <w:t>)</w:t>
            </w:r>
          </w:p>
        </w:tc>
        <w:tc>
          <w:tcPr>
            <w:tcW w:w="3092" w:type="dxa"/>
            <w:shd w:val="clear" w:color="auto" w:fill="DEEAF6"/>
            <w:vAlign w:val="center"/>
          </w:tcPr>
          <w:p w14:paraId="7AD3D9AE" w14:textId="77777777" w:rsidR="00580FA3" w:rsidRDefault="001C10A4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1.464.759</w:t>
            </w:r>
            <w:r w:rsidR="005455FC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13</w:t>
            </w:r>
          </w:p>
        </w:tc>
      </w:tr>
      <w:tr w:rsidR="00580FA3" w:rsidRPr="007D4906" w14:paraId="5B68C1BB" w14:textId="77777777" w:rsidTr="001146CB">
        <w:trPr>
          <w:jc w:val="center"/>
        </w:trPr>
        <w:tc>
          <w:tcPr>
            <w:tcW w:w="6089" w:type="dxa"/>
            <w:shd w:val="clear" w:color="auto" w:fill="DEEAF6"/>
            <w:vAlign w:val="center"/>
          </w:tcPr>
          <w:p w14:paraId="025AAB77" w14:textId="77777777" w:rsidR="00580FA3" w:rsidRDefault="00580FA3" w:rsidP="00580FA3">
            <w:pPr>
              <w:widowControl w:val="0"/>
              <w:numPr>
                <w:ilvl w:val="0"/>
                <w:numId w:val="17"/>
              </w:numPr>
              <w:autoSpaceDN w:val="0"/>
              <w:adjustRightInd w:val="0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Despesas Extra-Orçamentária</w:t>
            </w:r>
            <w:r w:rsidR="00957725">
              <w:rPr>
                <w:rFonts w:ascii="Cambria" w:hAnsi="Cambria" w:cs="Arial"/>
                <w:szCs w:val="24"/>
              </w:rPr>
              <w:t xml:space="preserve"> (II)</w:t>
            </w:r>
          </w:p>
        </w:tc>
        <w:tc>
          <w:tcPr>
            <w:tcW w:w="3092" w:type="dxa"/>
            <w:shd w:val="clear" w:color="auto" w:fill="DEEAF6"/>
            <w:vAlign w:val="center"/>
          </w:tcPr>
          <w:p w14:paraId="6B70A4A2" w14:textId="77777777" w:rsidR="00580FA3" w:rsidRDefault="001C10A4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796.291</w:t>
            </w:r>
            <w:r w:rsidR="005455FC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28</w:t>
            </w:r>
          </w:p>
        </w:tc>
      </w:tr>
      <w:tr w:rsidR="00580FA3" w:rsidRPr="007D4906" w14:paraId="22958AC6" w14:textId="77777777" w:rsidTr="001146CB">
        <w:trPr>
          <w:jc w:val="center"/>
        </w:trPr>
        <w:tc>
          <w:tcPr>
            <w:tcW w:w="6089" w:type="dxa"/>
            <w:shd w:val="clear" w:color="auto" w:fill="DEEAF6"/>
            <w:vAlign w:val="center"/>
          </w:tcPr>
          <w:p w14:paraId="5CDCFC79" w14:textId="77777777" w:rsidR="00580FA3" w:rsidRDefault="00580FA3" w:rsidP="00580FA3">
            <w:pPr>
              <w:widowControl w:val="0"/>
              <w:numPr>
                <w:ilvl w:val="0"/>
                <w:numId w:val="17"/>
              </w:numPr>
              <w:autoSpaceDN w:val="0"/>
              <w:adjustRightInd w:val="0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Contas de movimento</w:t>
            </w:r>
            <w:r w:rsidR="00957725">
              <w:rPr>
                <w:rFonts w:ascii="Cambria" w:hAnsi="Cambria" w:cs="Arial"/>
                <w:szCs w:val="24"/>
              </w:rPr>
              <w:t xml:space="preserve"> (III)</w:t>
            </w:r>
          </w:p>
        </w:tc>
        <w:tc>
          <w:tcPr>
            <w:tcW w:w="3092" w:type="dxa"/>
            <w:shd w:val="clear" w:color="auto" w:fill="DEEAF6"/>
            <w:vAlign w:val="center"/>
          </w:tcPr>
          <w:p w14:paraId="24CE8A1F" w14:textId="77777777" w:rsidR="00580FA3" w:rsidRDefault="001C10A4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36.129.048</w:t>
            </w:r>
            <w:r w:rsidR="005455FC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76</w:t>
            </w:r>
          </w:p>
        </w:tc>
      </w:tr>
      <w:tr w:rsidR="00DB470C" w:rsidRPr="00957725" w14:paraId="128E54B0" w14:textId="77777777" w:rsidTr="001146CB">
        <w:trPr>
          <w:jc w:val="center"/>
        </w:trPr>
        <w:tc>
          <w:tcPr>
            <w:tcW w:w="6089" w:type="dxa"/>
            <w:shd w:val="clear" w:color="auto" w:fill="DEEAF6"/>
            <w:vAlign w:val="center"/>
          </w:tcPr>
          <w:p w14:paraId="5DF99AA8" w14:textId="77777777" w:rsidR="00DB470C" w:rsidRPr="00957725" w:rsidRDefault="00957725" w:rsidP="00580FA3">
            <w:pPr>
              <w:widowControl w:val="0"/>
              <w:numPr>
                <w:ilvl w:val="0"/>
                <w:numId w:val="17"/>
              </w:numPr>
              <w:autoSpaceDN w:val="0"/>
              <w:adjustRightInd w:val="0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(g+h+i</w:t>
            </w:r>
            <w:r w:rsidR="00DB470C" w:rsidRPr="00957725">
              <w:rPr>
                <w:rFonts w:ascii="Cambria" w:hAnsi="Cambria" w:cs="Arial"/>
                <w:b/>
                <w:szCs w:val="24"/>
              </w:rPr>
              <w:t>) Total das Saídas Financeiras</w:t>
            </w:r>
          </w:p>
        </w:tc>
        <w:tc>
          <w:tcPr>
            <w:tcW w:w="3092" w:type="dxa"/>
            <w:shd w:val="clear" w:color="auto" w:fill="DEEAF6"/>
            <w:vAlign w:val="center"/>
          </w:tcPr>
          <w:p w14:paraId="4BAEF8DF" w14:textId="77777777" w:rsidR="00DB470C" w:rsidRPr="00957725" w:rsidRDefault="001C10A4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38.390.099</w:t>
            </w:r>
            <w:r w:rsidR="005455FC">
              <w:rPr>
                <w:rFonts w:ascii="Cambria" w:hAnsi="Cambria" w:cs="Arial"/>
                <w:b/>
                <w:szCs w:val="24"/>
              </w:rPr>
              <w:t>,</w:t>
            </w:r>
            <w:r>
              <w:rPr>
                <w:rFonts w:ascii="Cambria" w:hAnsi="Cambria" w:cs="Arial"/>
                <w:b/>
                <w:szCs w:val="24"/>
              </w:rPr>
              <w:t>17</w:t>
            </w:r>
          </w:p>
        </w:tc>
      </w:tr>
    </w:tbl>
    <w:p w14:paraId="795396F6" w14:textId="77777777" w:rsidR="00F13D39" w:rsidRDefault="002A490A" w:rsidP="002A490A">
      <w:pPr>
        <w:pStyle w:val="Recuodecorpodetexto"/>
        <w:ind w:firstLine="0"/>
        <w:jc w:val="left"/>
        <w:rPr>
          <w:rFonts w:ascii="Cambria" w:hAnsi="Cambria" w:cs="Tahoma"/>
          <w:sz w:val="20"/>
        </w:rPr>
      </w:pPr>
      <w:r w:rsidRPr="002A490A">
        <w:rPr>
          <w:rFonts w:ascii="Cambria" w:hAnsi="Cambria" w:cs="Tahoma"/>
          <w:sz w:val="20"/>
        </w:rPr>
        <w:t>Fonte: Anexo 13, Lei n.º 4320</w:t>
      </w:r>
    </w:p>
    <w:p w14:paraId="16D34FF5" w14:textId="77777777" w:rsidR="008348D4" w:rsidRDefault="008348D4" w:rsidP="002A490A">
      <w:pPr>
        <w:pStyle w:val="Recuodecorpodetexto"/>
        <w:ind w:firstLine="0"/>
        <w:jc w:val="left"/>
        <w:rPr>
          <w:rFonts w:ascii="Cambria" w:hAnsi="Cambria" w:cs="Tahoma"/>
          <w:sz w:val="20"/>
        </w:rPr>
      </w:pPr>
    </w:p>
    <w:p w14:paraId="43AF35C2" w14:textId="77777777" w:rsidR="002A490A" w:rsidRPr="00E814CA" w:rsidRDefault="008348D4" w:rsidP="00E814CA">
      <w:pPr>
        <w:pStyle w:val="Recuodecorpodetexto"/>
        <w:ind w:firstLine="708"/>
        <w:rPr>
          <w:rFonts w:ascii="Cambria" w:hAnsi="Cambria" w:cs="Tahoma"/>
          <w:szCs w:val="28"/>
        </w:rPr>
      </w:pPr>
      <w:r w:rsidRPr="00E814CA">
        <w:rPr>
          <w:rFonts w:ascii="Cambria" w:hAnsi="Cambria" w:cs="Tahoma"/>
          <w:szCs w:val="28"/>
        </w:rPr>
        <w:t xml:space="preserve">O processo de Receitas encontram-se devidamente contabilizados, montados em ordem sequencial de data e com devidas guias e comprovantes de recebimentos. Não </w:t>
      </w:r>
      <w:r w:rsidR="00B8401B" w:rsidRPr="00E814CA">
        <w:rPr>
          <w:rFonts w:ascii="Cambria" w:hAnsi="Cambria" w:cs="Tahoma"/>
          <w:szCs w:val="28"/>
        </w:rPr>
        <w:t>foram encontradas no semestre nenhuma irregularidade ou inconsistência.</w:t>
      </w:r>
    </w:p>
    <w:p w14:paraId="33AE1F74" w14:textId="77777777" w:rsidR="008348D4" w:rsidRPr="00E814CA" w:rsidRDefault="008348D4" w:rsidP="00E814CA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39F98606" w14:textId="77777777" w:rsidR="003E01A8" w:rsidRDefault="003E01A8" w:rsidP="0043659A">
      <w:pPr>
        <w:pStyle w:val="Recuodecorpodetexto"/>
        <w:ind w:firstLine="0"/>
        <w:rPr>
          <w:rFonts w:ascii="Cambria" w:hAnsi="Cambria" w:cs="Tahoma"/>
          <w:b/>
          <w:sz w:val="24"/>
          <w:szCs w:val="24"/>
        </w:rPr>
      </w:pPr>
    </w:p>
    <w:p w14:paraId="349768B3" w14:textId="77777777" w:rsidR="003E01A8" w:rsidRPr="00E814CA" w:rsidRDefault="003E01A8" w:rsidP="0043659A">
      <w:pPr>
        <w:pStyle w:val="Recuodecorpodetexto"/>
        <w:ind w:firstLine="0"/>
        <w:rPr>
          <w:rFonts w:ascii="Cambria" w:hAnsi="Cambria" w:cs="Tahoma"/>
          <w:b/>
          <w:szCs w:val="28"/>
        </w:rPr>
      </w:pPr>
      <w:r w:rsidRPr="00E814CA">
        <w:rPr>
          <w:rFonts w:ascii="Cambria" w:hAnsi="Cambria" w:cs="Tahoma"/>
          <w:b/>
          <w:szCs w:val="28"/>
        </w:rPr>
        <w:t xml:space="preserve">3.2 </w:t>
      </w:r>
      <w:r w:rsidR="00BD754A">
        <w:rPr>
          <w:rFonts w:ascii="Cambria" w:hAnsi="Cambria" w:cs="Tahoma"/>
          <w:b/>
          <w:szCs w:val="28"/>
        </w:rPr>
        <w:t xml:space="preserve">- </w:t>
      </w:r>
      <w:r w:rsidRPr="00E814CA">
        <w:rPr>
          <w:rFonts w:ascii="Cambria" w:hAnsi="Cambria" w:cs="Tahoma"/>
          <w:b/>
          <w:szCs w:val="28"/>
        </w:rPr>
        <w:t xml:space="preserve">DESPESA </w:t>
      </w:r>
    </w:p>
    <w:p w14:paraId="2F9870AC" w14:textId="77777777" w:rsidR="006230EA" w:rsidRDefault="006230EA" w:rsidP="0043659A">
      <w:pPr>
        <w:pStyle w:val="Recuodecorpodetexto"/>
        <w:ind w:firstLine="0"/>
        <w:rPr>
          <w:rFonts w:ascii="Cambria" w:hAnsi="Cambria" w:cs="Tahoma"/>
          <w:sz w:val="24"/>
          <w:szCs w:val="24"/>
        </w:rPr>
      </w:pPr>
    </w:p>
    <w:p w14:paraId="06274191" w14:textId="77777777" w:rsidR="006230EA" w:rsidRPr="00E814CA" w:rsidRDefault="006230EA" w:rsidP="0043659A">
      <w:pPr>
        <w:pStyle w:val="Recuodecorpodetexto"/>
        <w:ind w:firstLine="0"/>
        <w:rPr>
          <w:rFonts w:ascii="Cambria" w:hAnsi="Cambria" w:cs="Tahoma"/>
          <w:szCs w:val="28"/>
        </w:rPr>
      </w:pPr>
      <w:r>
        <w:rPr>
          <w:rFonts w:ascii="Cambria" w:hAnsi="Cambria" w:cs="Tahoma"/>
          <w:sz w:val="24"/>
          <w:szCs w:val="24"/>
        </w:rPr>
        <w:tab/>
      </w:r>
      <w:r w:rsidRPr="00AE16BA">
        <w:rPr>
          <w:rFonts w:ascii="Cambria" w:hAnsi="Cambria" w:cs="Tahoma"/>
          <w:szCs w:val="28"/>
        </w:rPr>
        <w:t>O Controle Interno</w:t>
      </w:r>
      <w:r w:rsidR="00641006" w:rsidRPr="00AE16BA">
        <w:rPr>
          <w:rFonts w:ascii="Cambria" w:hAnsi="Cambria" w:cs="Tahoma"/>
          <w:szCs w:val="28"/>
        </w:rPr>
        <w:t>,</w:t>
      </w:r>
      <w:r w:rsidRPr="00AE16BA">
        <w:rPr>
          <w:rFonts w:ascii="Cambria" w:hAnsi="Cambria" w:cs="Tahoma"/>
          <w:szCs w:val="28"/>
        </w:rPr>
        <w:t xml:space="preserve"> tem como atividades desenvolvidas quanto à despesa</w:t>
      </w:r>
      <w:r w:rsidR="00641006" w:rsidRPr="00AE16BA">
        <w:rPr>
          <w:rFonts w:ascii="Cambria" w:hAnsi="Cambria" w:cs="Tahoma"/>
          <w:szCs w:val="28"/>
        </w:rPr>
        <w:t>,</w:t>
      </w:r>
      <w:r w:rsidRPr="00AE16BA">
        <w:rPr>
          <w:rFonts w:ascii="Cambria" w:hAnsi="Cambria" w:cs="Tahoma"/>
          <w:szCs w:val="28"/>
        </w:rPr>
        <w:t xml:space="preserve"> a avaliação do cumprimento dos princípios fundamentais da gestão </w:t>
      </w:r>
      <w:r w:rsidRPr="00AE16BA">
        <w:rPr>
          <w:rFonts w:ascii="Cambria" w:hAnsi="Cambria" w:cs="Tahoma"/>
          <w:szCs w:val="28"/>
        </w:rPr>
        <w:lastRenderedPageBreak/>
        <w:t>fiscal responsável comprometida</w:t>
      </w:r>
      <w:r>
        <w:rPr>
          <w:rFonts w:ascii="Cambria" w:hAnsi="Cambria" w:cs="Tahoma"/>
          <w:sz w:val="24"/>
          <w:szCs w:val="24"/>
        </w:rPr>
        <w:t xml:space="preserve"> </w:t>
      </w:r>
      <w:r w:rsidRPr="00E814CA">
        <w:rPr>
          <w:rFonts w:ascii="Cambria" w:hAnsi="Cambria" w:cs="Tahoma"/>
          <w:szCs w:val="28"/>
        </w:rPr>
        <w:t>com o equilíbrio orçamentário</w:t>
      </w:r>
      <w:r w:rsidR="00641006" w:rsidRPr="00E814CA">
        <w:rPr>
          <w:rFonts w:ascii="Cambria" w:hAnsi="Cambria" w:cs="Tahoma"/>
          <w:szCs w:val="28"/>
        </w:rPr>
        <w:t>,</w:t>
      </w:r>
      <w:r w:rsidRPr="00E814CA">
        <w:rPr>
          <w:rFonts w:ascii="Cambria" w:hAnsi="Cambria" w:cs="Tahoma"/>
          <w:szCs w:val="28"/>
        </w:rPr>
        <w:t xml:space="preserve"> pressupondo ação planejada e transparente na gestão dos recursos públicos. Verificar se na projeção do montante das despesas correntes do exercício financeiro foi levado em consideração, apenas as fontes de receitas efetivamente vinculadas à Entidade. Verificar se na fixação das despesas com pessoal e encargos sociais, com serviços de terceiros e com juros e encargos da dívida foram em consideração os princípios fundamentais da gestão fiscal responsável. Verificar a participação percentual, nas Despesas Correntes, dos montantes destinados respectivamente à manutenção das atividades-meio e das atividades-fim da entidade, durante o p</w:t>
      </w:r>
      <w:r w:rsidR="00CE5CCD" w:rsidRPr="00E814CA">
        <w:rPr>
          <w:rFonts w:ascii="Cambria" w:hAnsi="Cambria" w:cs="Tahoma"/>
          <w:szCs w:val="28"/>
        </w:rPr>
        <w:t>e</w:t>
      </w:r>
      <w:r w:rsidRPr="00E814CA">
        <w:rPr>
          <w:rFonts w:ascii="Cambria" w:hAnsi="Cambria" w:cs="Tahoma"/>
          <w:szCs w:val="28"/>
        </w:rPr>
        <w:t>ríodo objeto dos exames. Confirmar a inexistência de despesa realizada sem prévia emissão de empenho</w:t>
      </w:r>
      <w:r w:rsidR="00CE5CCD" w:rsidRPr="00E814CA">
        <w:rPr>
          <w:rFonts w:ascii="Cambria" w:hAnsi="Cambria" w:cs="Tahoma"/>
          <w:szCs w:val="28"/>
        </w:rPr>
        <w:t>. Verificar a utilização regular e tempestiva de reforço de empenho, quando for o caso. Verificar a regularidade nos procedimentos utilizados para as anulações de Empenho, identificar os motivos dessas anulações.</w:t>
      </w:r>
    </w:p>
    <w:p w14:paraId="2B0B0B4E" w14:textId="77777777" w:rsidR="004F1A3D" w:rsidRPr="00E814CA" w:rsidRDefault="004F1A3D" w:rsidP="0043659A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61BD6894" w14:textId="77777777" w:rsidR="004F1A3D" w:rsidRPr="00255A39" w:rsidRDefault="004F1A3D" w:rsidP="0043659A">
      <w:pPr>
        <w:pStyle w:val="Recuodecorpodetexto"/>
        <w:ind w:firstLine="0"/>
        <w:rPr>
          <w:rFonts w:ascii="Cambria" w:hAnsi="Cambria" w:cs="Tahoma"/>
          <w:szCs w:val="28"/>
        </w:rPr>
      </w:pPr>
      <w:r w:rsidRPr="00255A39">
        <w:rPr>
          <w:rFonts w:ascii="Cambria" w:hAnsi="Cambria" w:cs="Tahoma"/>
          <w:szCs w:val="28"/>
        </w:rPr>
        <w:t>Diante disto relatamos que:</w:t>
      </w:r>
    </w:p>
    <w:p w14:paraId="3A61ED47" w14:textId="77777777" w:rsidR="00AB31EF" w:rsidRPr="00E814CA" w:rsidRDefault="00AB31EF" w:rsidP="0043659A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59D88BC4" w14:textId="77777777" w:rsidR="004F1A3D" w:rsidRPr="00E814CA" w:rsidRDefault="004F1A3D" w:rsidP="0043659A">
      <w:pPr>
        <w:pStyle w:val="Recuodecorpodetexto"/>
        <w:ind w:firstLine="0"/>
        <w:rPr>
          <w:rFonts w:ascii="Cambria" w:hAnsi="Cambria" w:cs="Tahoma"/>
          <w:szCs w:val="28"/>
        </w:rPr>
      </w:pPr>
      <w:r w:rsidRPr="00E814CA">
        <w:rPr>
          <w:rFonts w:ascii="Cambria" w:hAnsi="Cambria" w:cs="Tahoma"/>
          <w:szCs w:val="28"/>
        </w:rPr>
        <w:t>- Não foram encontradas irregularidades/inconsistências ou despesas ilegítimas quanto aos processos de despesa;</w:t>
      </w:r>
    </w:p>
    <w:p w14:paraId="6376C946" w14:textId="77777777" w:rsidR="009F4A17" w:rsidRPr="00E814CA" w:rsidRDefault="009F4A17" w:rsidP="0043659A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5F1471EC" w14:textId="77777777" w:rsidR="004F1A3D" w:rsidRPr="00E814CA" w:rsidRDefault="004F1A3D" w:rsidP="0043659A">
      <w:pPr>
        <w:pStyle w:val="Recuodecorpodetexto"/>
        <w:ind w:firstLine="0"/>
        <w:rPr>
          <w:rFonts w:ascii="Cambria" w:hAnsi="Cambria" w:cs="Tahoma"/>
          <w:szCs w:val="28"/>
        </w:rPr>
      </w:pPr>
      <w:r w:rsidRPr="00E814CA">
        <w:rPr>
          <w:rFonts w:ascii="Cambria" w:hAnsi="Cambria" w:cs="Tahoma"/>
          <w:szCs w:val="28"/>
        </w:rPr>
        <w:t>- Todas as despesas foram realizadas com a previa emissão de empenho;</w:t>
      </w:r>
    </w:p>
    <w:p w14:paraId="2E634F5D" w14:textId="77777777" w:rsidR="00FE5325" w:rsidRPr="00E814CA" w:rsidRDefault="00FE5325" w:rsidP="0043659A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32E87A74" w14:textId="77777777" w:rsidR="00FE5325" w:rsidRPr="00E814CA" w:rsidRDefault="00FE5325" w:rsidP="00FE5325">
      <w:pPr>
        <w:pStyle w:val="Recuodecorpodetexto"/>
        <w:ind w:firstLine="0"/>
        <w:rPr>
          <w:rFonts w:ascii="Cambria" w:hAnsi="Cambria" w:cs="Tahoma"/>
          <w:szCs w:val="28"/>
        </w:rPr>
      </w:pPr>
      <w:r w:rsidRPr="00E814CA">
        <w:rPr>
          <w:rFonts w:ascii="Cambria" w:hAnsi="Cambria" w:cs="Tahoma"/>
          <w:szCs w:val="28"/>
        </w:rPr>
        <w:t>- Ficou caracterizada a observância das fases da despesa estabelecidas nos arts. 60, 63 e 64 da Lei Federal nº 4.320/1964.</w:t>
      </w:r>
    </w:p>
    <w:p w14:paraId="1BAE7B8D" w14:textId="77777777" w:rsidR="009F4A17" w:rsidRPr="00E814CA" w:rsidRDefault="009F4A17" w:rsidP="0043659A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0FC687AC" w14:textId="77777777" w:rsidR="004F1A3D" w:rsidRPr="00E814CA" w:rsidRDefault="009F4A17" w:rsidP="0043659A">
      <w:pPr>
        <w:pStyle w:val="Recuodecorpodetexto"/>
        <w:ind w:firstLine="0"/>
        <w:rPr>
          <w:rFonts w:ascii="Cambria" w:hAnsi="Cambria" w:cs="Tahoma"/>
          <w:szCs w:val="28"/>
        </w:rPr>
      </w:pPr>
      <w:r w:rsidRPr="00E814CA">
        <w:rPr>
          <w:rFonts w:ascii="Cambria" w:hAnsi="Cambria" w:cs="Tahoma"/>
          <w:szCs w:val="28"/>
        </w:rPr>
        <w:t xml:space="preserve">- </w:t>
      </w:r>
      <w:r w:rsidR="004F1A3D" w:rsidRPr="00E814CA">
        <w:rPr>
          <w:rFonts w:ascii="Cambria" w:hAnsi="Cambria" w:cs="Tahoma"/>
          <w:szCs w:val="28"/>
        </w:rPr>
        <w:t xml:space="preserve">Demonstrou que vêm cumprindo o artigo 17, caput e parágrafos da Portaria  MPAS 4.992/99, efetuando gastos com manutenção do RPPS no </w:t>
      </w:r>
      <w:r w:rsidR="00EC4AAB">
        <w:rPr>
          <w:rFonts w:ascii="Cambria" w:hAnsi="Cambria" w:cs="Tahoma"/>
          <w:szCs w:val="28"/>
        </w:rPr>
        <w:t>exercí</w:t>
      </w:r>
      <w:r w:rsidR="00634B10">
        <w:rPr>
          <w:rFonts w:ascii="Cambria" w:hAnsi="Cambria" w:cs="Tahoma"/>
          <w:szCs w:val="28"/>
        </w:rPr>
        <w:t>cio de 2020</w:t>
      </w:r>
      <w:r w:rsidR="00EC4AAB">
        <w:rPr>
          <w:rFonts w:ascii="Cambria" w:hAnsi="Cambria" w:cs="Tahoma"/>
          <w:szCs w:val="28"/>
        </w:rPr>
        <w:t xml:space="preserve"> </w:t>
      </w:r>
      <w:r w:rsidR="004F1A3D" w:rsidRPr="00E814CA">
        <w:rPr>
          <w:rFonts w:ascii="Cambria" w:hAnsi="Cambria" w:cs="Tahoma"/>
          <w:szCs w:val="28"/>
        </w:rPr>
        <w:t>inferior ao limite dos 2%, senão vejamos;</w:t>
      </w:r>
    </w:p>
    <w:p w14:paraId="4E4F94D8" w14:textId="77777777" w:rsidR="008769EB" w:rsidRPr="00E814CA" w:rsidRDefault="008769EB" w:rsidP="0043659A">
      <w:pPr>
        <w:pStyle w:val="Recuodecorpodetexto"/>
        <w:ind w:firstLine="0"/>
        <w:rPr>
          <w:rFonts w:ascii="Cambria" w:hAnsi="Cambria" w:cs="Tahoma"/>
          <w:b/>
          <w:szCs w:val="28"/>
        </w:rPr>
      </w:pPr>
    </w:p>
    <w:p w14:paraId="5E0E079F" w14:textId="77777777" w:rsidR="00C3323B" w:rsidRPr="00E814CA" w:rsidRDefault="00C3323B" w:rsidP="0043659A">
      <w:pPr>
        <w:pStyle w:val="Recuodecorpodetexto"/>
        <w:ind w:firstLine="0"/>
        <w:rPr>
          <w:rFonts w:ascii="Cambria" w:hAnsi="Cambria" w:cs="Tahoma"/>
          <w:b/>
          <w:szCs w:val="28"/>
        </w:rPr>
      </w:pPr>
      <w:r w:rsidRPr="00E814CA">
        <w:rPr>
          <w:rFonts w:ascii="Cambria" w:hAnsi="Cambria" w:cs="Tahoma"/>
          <w:b/>
          <w:szCs w:val="28"/>
        </w:rPr>
        <w:t>3.2.1 – Levantamento de Despesas Administrativas período 201</w:t>
      </w:r>
      <w:r w:rsidR="00801A79">
        <w:rPr>
          <w:rFonts w:ascii="Cambria" w:hAnsi="Cambria" w:cs="Tahoma"/>
          <w:b/>
          <w:szCs w:val="28"/>
        </w:rPr>
        <w:t>9</w:t>
      </w:r>
    </w:p>
    <w:p w14:paraId="5B4740D7" w14:textId="77777777" w:rsidR="00AB31EF" w:rsidRDefault="00AB31EF" w:rsidP="0043659A">
      <w:pPr>
        <w:pStyle w:val="Recuodecorpodetexto"/>
        <w:ind w:firstLine="0"/>
        <w:rPr>
          <w:rFonts w:ascii="Cambria" w:hAnsi="Cambria" w:cs="Tahoma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6"/>
        <w:gridCol w:w="1755"/>
      </w:tblGrid>
      <w:tr w:rsidR="000508BB" w:rsidRPr="007D4906" w14:paraId="5A793348" w14:textId="77777777" w:rsidTr="00C719D5">
        <w:trPr>
          <w:trHeight w:val="408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578F6F64" w14:textId="77777777" w:rsidR="00B743CA" w:rsidRPr="00F434CB" w:rsidRDefault="000508BB" w:rsidP="00B743CA">
            <w:pPr>
              <w:widowControl w:val="0"/>
              <w:autoSpaceDN w:val="0"/>
              <w:adjustRightInd w:val="0"/>
              <w:jc w:val="center"/>
              <w:rPr>
                <w:rFonts w:ascii="Cambria" w:hAnsi="Cambria" w:cs="Arial"/>
                <w:b/>
                <w:szCs w:val="24"/>
              </w:rPr>
            </w:pPr>
            <w:r w:rsidRPr="00F434CB">
              <w:rPr>
                <w:rFonts w:ascii="Cambria" w:hAnsi="Cambria" w:cs="Arial"/>
                <w:b/>
                <w:szCs w:val="24"/>
              </w:rPr>
              <w:t>DESCRIÇÃO</w:t>
            </w:r>
          </w:p>
        </w:tc>
        <w:tc>
          <w:tcPr>
            <w:tcW w:w="1755" w:type="dxa"/>
            <w:vMerge w:val="restart"/>
            <w:shd w:val="clear" w:color="auto" w:fill="DEEAF6"/>
            <w:vAlign w:val="center"/>
          </w:tcPr>
          <w:p w14:paraId="34B12FC3" w14:textId="77777777" w:rsidR="00B743CA" w:rsidRPr="00F434CB" w:rsidRDefault="000508BB" w:rsidP="00B743CA">
            <w:pPr>
              <w:widowControl w:val="0"/>
              <w:autoSpaceDN w:val="0"/>
              <w:adjustRightInd w:val="0"/>
              <w:jc w:val="center"/>
              <w:rPr>
                <w:rFonts w:ascii="Cambria" w:hAnsi="Cambria" w:cs="Arial"/>
                <w:b/>
                <w:szCs w:val="24"/>
              </w:rPr>
            </w:pPr>
            <w:r w:rsidRPr="00F434CB">
              <w:rPr>
                <w:rFonts w:ascii="Cambria" w:hAnsi="Cambria" w:cs="Arial"/>
                <w:b/>
                <w:szCs w:val="24"/>
              </w:rPr>
              <w:t>VALOR R$</w:t>
            </w:r>
          </w:p>
          <w:p w14:paraId="0C821CEA" w14:textId="77777777" w:rsidR="000508BB" w:rsidRDefault="000508BB" w:rsidP="000508BB">
            <w:pPr>
              <w:widowControl w:val="0"/>
              <w:autoSpaceDN w:val="0"/>
              <w:adjustRightInd w:val="0"/>
              <w:rPr>
                <w:rFonts w:ascii="Cambria" w:hAnsi="Cambria" w:cs="Arial"/>
                <w:szCs w:val="24"/>
              </w:rPr>
            </w:pPr>
          </w:p>
          <w:p w14:paraId="769C0503" w14:textId="77777777" w:rsidR="000508BB" w:rsidRDefault="000508BB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</w:p>
        </w:tc>
      </w:tr>
      <w:tr w:rsidR="000508BB" w:rsidRPr="007D4906" w14:paraId="390C0B30" w14:textId="77777777" w:rsidTr="00C719D5">
        <w:trPr>
          <w:trHeight w:val="442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76B14046" w14:textId="77777777" w:rsidR="000508BB" w:rsidRDefault="00B743CA" w:rsidP="000508BB">
            <w:pPr>
              <w:widowControl w:val="0"/>
              <w:autoSpaceDN w:val="0"/>
              <w:adjustRightInd w:val="0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Remuneração, proventos e pensões dos segurados vinculados ao</w:t>
            </w:r>
            <w:r w:rsidR="00C92FFA">
              <w:rPr>
                <w:rFonts w:ascii="Cambria" w:hAnsi="Cambria" w:cs="Arial"/>
                <w:szCs w:val="24"/>
              </w:rPr>
              <w:t xml:space="preserve"> RPPS no exercício anterior 2017</w:t>
            </w:r>
            <w:r>
              <w:rPr>
                <w:rFonts w:ascii="Cambria" w:hAnsi="Cambria" w:cs="Arial"/>
                <w:szCs w:val="24"/>
              </w:rPr>
              <w:t xml:space="preserve"> – art. 15 da portaria MPS nº 402/08</w:t>
            </w:r>
          </w:p>
        </w:tc>
        <w:tc>
          <w:tcPr>
            <w:tcW w:w="1755" w:type="dxa"/>
            <w:vMerge/>
            <w:shd w:val="clear" w:color="auto" w:fill="DEEAF6"/>
            <w:vAlign w:val="center"/>
          </w:tcPr>
          <w:p w14:paraId="08FBA595" w14:textId="77777777" w:rsidR="000508BB" w:rsidRDefault="000508BB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</w:p>
        </w:tc>
      </w:tr>
      <w:tr w:rsidR="00DE6695" w:rsidRPr="007D4906" w14:paraId="2B50E0EA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1E1603E9" w14:textId="77777777" w:rsidR="00DE6695" w:rsidRDefault="00B743CA" w:rsidP="00B743CA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Servidores efetivos da Prefeitura Municipal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4DA0C275" w14:textId="77777777" w:rsidR="00DE6695" w:rsidRPr="007D4906" w:rsidRDefault="00E6109E" w:rsidP="00B743CA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25.966.438</w:t>
            </w:r>
            <w:r w:rsidR="00155889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44</w:t>
            </w:r>
          </w:p>
        </w:tc>
      </w:tr>
      <w:tr w:rsidR="00B743CA" w:rsidRPr="007D4906" w14:paraId="609D65B0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58D145C0" w14:textId="77777777" w:rsidR="00B743CA" w:rsidRDefault="007B3DD4" w:rsidP="00B743CA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Servidores efetivos da Câmara Municipal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6F6DC14C" w14:textId="77777777" w:rsidR="00B743CA" w:rsidRDefault="00E6109E" w:rsidP="00B743CA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699.041</w:t>
            </w:r>
            <w:r w:rsidR="00155889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27</w:t>
            </w:r>
          </w:p>
        </w:tc>
      </w:tr>
      <w:tr w:rsidR="007B3DD4" w:rsidRPr="007D4906" w14:paraId="75B04026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1152EC21" w14:textId="77777777" w:rsidR="007B3DD4" w:rsidRDefault="007B3DD4" w:rsidP="00B743CA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Folha ativos do RPPS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353963A3" w14:textId="77777777" w:rsidR="007B3DD4" w:rsidRDefault="00E6109E" w:rsidP="00B743CA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128.988</w:t>
            </w:r>
            <w:r w:rsidR="00155889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43</w:t>
            </w:r>
          </w:p>
        </w:tc>
      </w:tr>
      <w:tr w:rsidR="007B3DD4" w:rsidRPr="007D4906" w14:paraId="7D01E74A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0599ED24" w14:textId="77777777" w:rsidR="007B3DD4" w:rsidRDefault="007B3DD4" w:rsidP="00B743CA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Folha de Inativos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7D2B30F3" w14:textId="77777777" w:rsidR="007B3DD4" w:rsidRDefault="00E6109E" w:rsidP="00B743CA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737.210</w:t>
            </w:r>
            <w:r w:rsidR="00155889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14</w:t>
            </w:r>
          </w:p>
        </w:tc>
      </w:tr>
      <w:tr w:rsidR="007B3DD4" w:rsidRPr="007D4906" w14:paraId="21D0DE54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4D12FC64" w14:textId="77777777" w:rsidR="007B3DD4" w:rsidRDefault="00B61675" w:rsidP="00B743CA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Folha de Pensionista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6C696191" w14:textId="77777777" w:rsidR="007B3DD4" w:rsidRDefault="00E6109E" w:rsidP="00B743CA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346.813</w:t>
            </w:r>
            <w:r w:rsidR="00155889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17</w:t>
            </w:r>
          </w:p>
        </w:tc>
      </w:tr>
      <w:tr w:rsidR="00B61675" w:rsidRPr="007D4906" w14:paraId="1342D9A3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64EE10A8" w14:textId="77777777" w:rsidR="00B61675" w:rsidRDefault="00D333D4" w:rsidP="00B743CA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Folha de auxílio</w:t>
            </w:r>
            <w:r w:rsidR="00A3679F">
              <w:rPr>
                <w:rFonts w:ascii="Cambria" w:hAnsi="Cambria" w:cs="Arial"/>
                <w:szCs w:val="24"/>
              </w:rPr>
              <w:t xml:space="preserve"> reclusão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1C01FC90" w14:textId="77777777" w:rsidR="00B61675" w:rsidRDefault="00E6109E" w:rsidP="00B743CA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12.974</w:t>
            </w:r>
            <w:r w:rsidR="00155889">
              <w:rPr>
                <w:rFonts w:ascii="Cambria" w:hAnsi="Cambria" w:cs="Arial"/>
                <w:szCs w:val="24"/>
              </w:rPr>
              <w:t>,00</w:t>
            </w:r>
          </w:p>
        </w:tc>
      </w:tr>
      <w:tr w:rsidR="00A3679F" w:rsidRPr="007D4906" w14:paraId="74AF9E5C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06A3F3F9" w14:textId="77777777" w:rsidR="00A3679F" w:rsidRDefault="00A3679F" w:rsidP="00B743CA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lastRenderedPageBreak/>
              <w:t>Folha auxílio doença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5AD33BF2" w14:textId="77777777" w:rsidR="00A3679F" w:rsidRDefault="00E6109E" w:rsidP="00B743CA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1.106.128</w:t>
            </w:r>
            <w:r w:rsidR="00C92FFA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75</w:t>
            </w:r>
          </w:p>
        </w:tc>
      </w:tr>
      <w:tr w:rsidR="00D333D4" w:rsidRPr="007D4906" w14:paraId="59B542E4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105B1B66" w14:textId="77777777" w:rsidR="00D333D4" w:rsidRDefault="001B3119" w:rsidP="00B743CA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Folha de Salário Maternidade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1236C1CB" w14:textId="77777777" w:rsidR="00D333D4" w:rsidRDefault="00E6109E" w:rsidP="00B743CA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42.430</w:t>
            </w:r>
            <w:r w:rsidR="00155889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64</w:t>
            </w:r>
          </w:p>
        </w:tc>
      </w:tr>
      <w:tr w:rsidR="001B3119" w:rsidRPr="002E6807" w14:paraId="2246D2C3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19D3FCDF" w14:textId="77777777" w:rsidR="001B3119" w:rsidRPr="002E6807" w:rsidRDefault="001B3119" w:rsidP="001B3119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b/>
                <w:szCs w:val="24"/>
              </w:rPr>
            </w:pPr>
            <w:r w:rsidRPr="002E6807">
              <w:rPr>
                <w:rFonts w:ascii="Cambria" w:hAnsi="Cambria" w:cs="Arial"/>
                <w:b/>
                <w:szCs w:val="24"/>
              </w:rPr>
              <w:t>(a)</w:t>
            </w:r>
            <w:r w:rsidR="00252710" w:rsidRPr="002E6807">
              <w:rPr>
                <w:rFonts w:ascii="Cambria" w:hAnsi="Cambria" w:cs="Arial"/>
                <w:b/>
                <w:szCs w:val="24"/>
              </w:rPr>
              <w:t xml:space="preserve"> </w:t>
            </w:r>
            <w:r w:rsidRPr="002E6807">
              <w:rPr>
                <w:rFonts w:ascii="Cambria" w:hAnsi="Cambria" w:cs="Arial"/>
                <w:b/>
                <w:szCs w:val="24"/>
              </w:rPr>
              <w:t xml:space="preserve">Total </w:t>
            </w:r>
            <w:r w:rsidR="00252710" w:rsidRPr="002E6807">
              <w:rPr>
                <w:rFonts w:ascii="Cambria" w:hAnsi="Cambria" w:cs="Arial"/>
                <w:b/>
                <w:szCs w:val="24"/>
              </w:rPr>
              <w:t xml:space="preserve"> de </w:t>
            </w:r>
            <w:r w:rsidRPr="002E6807">
              <w:rPr>
                <w:rFonts w:ascii="Cambria" w:hAnsi="Cambria" w:cs="Arial"/>
                <w:b/>
                <w:szCs w:val="24"/>
              </w:rPr>
              <w:t>Base de Cálculo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7498BAE5" w14:textId="77777777" w:rsidR="001B3119" w:rsidRPr="002E6807" w:rsidRDefault="00E6109E" w:rsidP="00B743CA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29.040.024</w:t>
            </w:r>
            <w:r w:rsidR="00252710" w:rsidRPr="002E6807">
              <w:rPr>
                <w:rFonts w:ascii="Cambria" w:hAnsi="Cambria" w:cs="Arial"/>
                <w:b/>
                <w:sz w:val="22"/>
                <w:szCs w:val="22"/>
              </w:rPr>
              <w:t>,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84</w:t>
            </w:r>
          </w:p>
        </w:tc>
      </w:tr>
      <w:tr w:rsidR="00AB0038" w:rsidRPr="00137B48" w14:paraId="1D8E7174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12104827" w14:textId="77777777" w:rsidR="00AB0038" w:rsidRPr="00137B48" w:rsidRDefault="00AB0038" w:rsidP="001B3119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b/>
                <w:szCs w:val="24"/>
              </w:rPr>
            </w:pPr>
            <w:r w:rsidRPr="00137B48">
              <w:rPr>
                <w:rFonts w:ascii="Cambria" w:hAnsi="Cambria" w:cs="Arial"/>
                <w:b/>
                <w:szCs w:val="24"/>
              </w:rPr>
              <w:t xml:space="preserve">(b)Valor limite para despesas administrativas </w:t>
            </w:r>
            <w:r w:rsidR="00BB590A" w:rsidRPr="00137B48">
              <w:rPr>
                <w:rFonts w:ascii="Cambria" w:hAnsi="Cambria" w:cs="Arial"/>
                <w:b/>
                <w:szCs w:val="24"/>
              </w:rPr>
              <w:t>(2%</w:t>
            </w:r>
            <w:r w:rsidR="00E574F8" w:rsidRPr="00137B48">
              <w:rPr>
                <w:rFonts w:ascii="Cambria" w:hAnsi="Cambria" w:cs="Arial"/>
                <w:b/>
                <w:szCs w:val="24"/>
              </w:rPr>
              <w:t xml:space="preserve"> da base de cálculo (artigo 15 da Portaria MPS n.º 402/08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15ACB452" w14:textId="77777777" w:rsidR="00AB0038" w:rsidRPr="00137B48" w:rsidRDefault="00E6109E" w:rsidP="00B743CA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580.800</w:t>
            </w:r>
            <w:r w:rsidR="009253AF">
              <w:rPr>
                <w:rFonts w:ascii="Cambria" w:hAnsi="Cambria" w:cs="Arial"/>
                <w:b/>
                <w:szCs w:val="24"/>
              </w:rPr>
              <w:t>,</w:t>
            </w:r>
            <w:r w:rsidR="00801A79">
              <w:rPr>
                <w:rFonts w:ascii="Cambria" w:hAnsi="Cambria" w:cs="Arial"/>
                <w:b/>
                <w:szCs w:val="24"/>
              </w:rPr>
              <w:t>5</w:t>
            </w:r>
            <w:r>
              <w:rPr>
                <w:rFonts w:ascii="Cambria" w:hAnsi="Cambria" w:cs="Arial"/>
                <w:b/>
                <w:szCs w:val="24"/>
              </w:rPr>
              <w:t>0</w:t>
            </w:r>
          </w:p>
        </w:tc>
      </w:tr>
      <w:tr w:rsidR="00AB0038" w:rsidRPr="007D4906" w14:paraId="199377A6" w14:textId="77777777" w:rsidTr="001146CB">
        <w:trPr>
          <w:trHeight w:val="374"/>
          <w:jc w:val="center"/>
        </w:trPr>
        <w:tc>
          <w:tcPr>
            <w:tcW w:w="9181" w:type="dxa"/>
            <w:gridSpan w:val="2"/>
            <w:shd w:val="clear" w:color="auto" w:fill="DEEAF6"/>
            <w:vAlign w:val="center"/>
          </w:tcPr>
          <w:p w14:paraId="7CA32370" w14:textId="77777777" w:rsidR="00AB0038" w:rsidRPr="00F434CB" w:rsidRDefault="0011755E" w:rsidP="0011755E">
            <w:pPr>
              <w:widowControl w:val="0"/>
              <w:autoSpaceDN w:val="0"/>
              <w:adjustRightInd w:val="0"/>
              <w:jc w:val="center"/>
              <w:rPr>
                <w:rFonts w:ascii="Cambria" w:hAnsi="Cambria" w:cs="Arial"/>
                <w:b/>
                <w:szCs w:val="24"/>
              </w:rPr>
            </w:pPr>
            <w:r w:rsidRPr="00F434CB">
              <w:rPr>
                <w:rFonts w:ascii="Cambria" w:hAnsi="Cambria" w:cs="Arial"/>
                <w:b/>
                <w:szCs w:val="24"/>
              </w:rPr>
              <w:t>DESPESAS ADMINISTRATIVAS (art. 15 da Portaria n.º 402/05)</w:t>
            </w:r>
          </w:p>
        </w:tc>
      </w:tr>
      <w:tr w:rsidR="00F434CB" w:rsidRPr="007D4906" w14:paraId="2E60CEA4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4961EDCD" w14:textId="77777777" w:rsidR="00F434CB" w:rsidRDefault="00B45EFE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Material de Consumo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4CECAAC9" w14:textId="77777777" w:rsidR="00F434CB" w:rsidRPr="006236DD" w:rsidRDefault="00801A79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1.186</w:t>
            </w:r>
            <w:r w:rsidR="00453977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00</w:t>
            </w:r>
          </w:p>
        </w:tc>
      </w:tr>
      <w:tr w:rsidR="00FD0048" w:rsidRPr="007D4906" w14:paraId="0A13776E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52E43973" w14:textId="77777777" w:rsidR="00FD0048" w:rsidRDefault="00E6109E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Participação em Consorcio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187CE2BF" w14:textId="77777777" w:rsidR="00FD0048" w:rsidRPr="006236DD" w:rsidRDefault="00E6109E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1.710,00</w:t>
            </w:r>
          </w:p>
        </w:tc>
      </w:tr>
      <w:tr w:rsidR="00FD0048" w:rsidRPr="007D4906" w14:paraId="1CCA3082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27D979B9" w14:textId="77777777" w:rsidR="00FD0048" w:rsidRDefault="00E6109E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Consorcio Gestor</w:t>
            </w:r>
            <w:r w:rsidR="00FD0048">
              <w:rPr>
                <w:rFonts w:ascii="Cambria" w:hAnsi="Cambria" w:cs="Arial"/>
                <w:szCs w:val="24"/>
              </w:rPr>
              <w:t>/Pessoal Jurídica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5D1F81FA" w14:textId="77777777" w:rsidR="00FD0048" w:rsidRPr="006236DD" w:rsidRDefault="00E6109E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134.587</w:t>
            </w:r>
            <w:r w:rsidR="00801A79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32</w:t>
            </w:r>
          </w:p>
        </w:tc>
      </w:tr>
      <w:tr w:rsidR="00FD0048" w:rsidRPr="007D4906" w14:paraId="656B0F9B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13B3B928" w14:textId="77777777" w:rsidR="00FD0048" w:rsidRDefault="00FD004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Demais Pessoa Jurídica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70D2E368" w14:textId="77777777" w:rsidR="00FD0048" w:rsidRPr="006236DD" w:rsidRDefault="00E6109E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4.191</w:t>
            </w:r>
            <w:r w:rsidR="00801A79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72</w:t>
            </w:r>
          </w:p>
        </w:tc>
      </w:tr>
      <w:tr w:rsidR="00B45EFE" w:rsidRPr="007D4906" w14:paraId="47192766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57428CD7" w14:textId="77777777" w:rsidR="00B45EFE" w:rsidRDefault="00FD004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Contribuições</w:t>
            </w:r>
            <w:r w:rsidR="00B45EFE">
              <w:rPr>
                <w:rFonts w:ascii="Cambria" w:hAnsi="Cambria" w:cs="Arial"/>
                <w:szCs w:val="24"/>
              </w:rPr>
              <w:t xml:space="preserve"> Patronais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2F2204A6" w14:textId="77777777" w:rsidR="00B45EFE" w:rsidRPr="006236DD" w:rsidRDefault="00E6109E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2.644</w:t>
            </w:r>
            <w:r w:rsidR="00801A79">
              <w:rPr>
                <w:rFonts w:ascii="Cambria" w:hAnsi="Cambria" w:cs="Arial"/>
                <w:szCs w:val="24"/>
              </w:rPr>
              <w:t>,32</w:t>
            </w:r>
          </w:p>
        </w:tc>
      </w:tr>
      <w:tr w:rsidR="00B45EFE" w:rsidRPr="007D4906" w14:paraId="0162D814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2B095EC1" w14:textId="77777777" w:rsidR="00B45EFE" w:rsidRDefault="00B45EFE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Obrigações Tributária e Contributivas – Pasep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2184DEC4" w14:textId="77777777" w:rsidR="00B45EFE" w:rsidRPr="006236DD" w:rsidRDefault="00E6109E" w:rsidP="00801A79">
            <w:pPr>
              <w:widowControl w:val="0"/>
              <w:autoSpaceDN w:val="0"/>
              <w:adjustRightInd w:val="0"/>
              <w:jc w:val="center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27.010</w:t>
            </w:r>
            <w:r w:rsidR="00BB2B3F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18</w:t>
            </w:r>
          </w:p>
        </w:tc>
      </w:tr>
      <w:tr w:rsidR="002D471A" w:rsidRPr="007D4906" w14:paraId="42B4176C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480826B2" w14:textId="77777777" w:rsidR="002D471A" w:rsidRDefault="002D471A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Diárias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7BC153AD" w14:textId="77777777" w:rsidR="002D471A" w:rsidRDefault="002D471A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</w:p>
        </w:tc>
      </w:tr>
      <w:tr w:rsidR="002D471A" w:rsidRPr="007D4906" w14:paraId="0A7CE0FB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11F36294" w14:textId="77777777" w:rsidR="002D471A" w:rsidRDefault="004C06AA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Vencimentos</w:t>
            </w:r>
            <w:r w:rsidR="002A38CB">
              <w:rPr>
                <w:rFonts w:ascii="Cambria" w:hAnsi="Cambria" w:cs="Arial"/>
                <w:szCs w:val="24"/>
              </w:rPr>
              <w:t xml:space="preserve"> e vantagens fixas – pessoal civil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41198129" w14:textId="77777777" w:rsidR="002D471A" w:rsidRDefault="00E6109E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65.087</w:t>
            </w:r>
            <w:r w:rsidR="00801A79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10</w:t>
            </w:r>
          </w:p>
        </w:tc>
      </w:tr>
      <w:tr w:rsidR="004C06AA" w:rsidRPr="007D4906" w14:paraId="691A548A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73CFC3EA" w14:textId="77777777" w:rsidR="004C06AA" w:rsidRDefault="00453977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Material Permanente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049BD3D5" w14:textId="77777777" w:rsidR="004C06AA" w:rsidRDefault="00E6109E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1.200,00</w:t>
            </w:r>
          </w:p>
        </w:tc>
      </w:tr>
      <w:tr w:rsidR="004D575B" w:rsidRPr="00FD0048" w14:paraId="4832189F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322A1AE2" w14:textId="77777777" w:rsidR="004D575B" w:rsidRPr="00FD0048" w:rsidRDefault="006236DD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 xml:space="preserve">(C) VALOR </w:t>
            </w:r>
            <w:r w:rsidR="004D575B" w:rsidRPr="00FD0048">
              <w:rPr>
                <w:rFonts w:ascii="Cambria" w:hAnsi="Cambria" w:cs="Arial"/>
                <w:b/>
                <w:szCs w:val="24"/>
              </w:rPr>
              <w:t>TOTAL</w:t>
            </w:r>
            <w:r w:rsidR="00FD0048" w:rsidRPr="00FD0048">
              <w:rPr>
                <w:rFonts w:ascii="Cambria" w:hAnsi="Cambria" w:cs="Arial"/>
                <w:b/>
                <w:szCs w:val="24"/>
              </w:rPr>
              <w:t xml:space="preserve"> DAS DESPESAS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14562765" w14:textId="77777777" w:rsidR="004D575B" w:rsidRPr="00FD0048" w:rsidRDefault="00E6109E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238.357</w:t>
            </w:r>
            <w:r w:rsidR="00BB2B3F">
              <w:rPr>
                <w:rFonts w:ascii="Cambria" w:hAnsi="Cambria" w:cs="Arial"/>
                <w:b/>
                <w:szCs w:val="24"/>
              </w:rPr>
              <w:t>,</w:t>
            </w:r>
            <w:r>
              <w:rPr>
                <w:rFonts w:ascii="Cambria" w:hAnsi="Cambria" w:cs="Arial"/>
                <w:b/>
                <w:szCs w:val="24"/>
              </w:rPr>
              <w:t>94</w:t>
            </w:r>
          </w:p>
        </w:tc>
      </w:tr>
      <w:tr w:rsidR="006236DD" w:rsidRPr="006236DD" w14:paraId="52CFE8E8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44E757D0" w14:textId="77777777" w:rsidR="006236DD" w:rsidRPr="006236DD" w:rsidRDefault="006236DD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 w:rsidRPr="006236DD">
              <w:rPr>
                <w:rFonts w:ascii="Cambria" w:hAnsi="Cambria" w:cs="Arial"/>
                <w:szCs w:val="24"/>
              </w:rPr>
              <w:t>Despesas com Aplicações Financeiras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7A20AE69" w14:textId="77777777" w:rsidR="006236DD" w:rsidRPr="006236DD" w:rsidRDefault="00E6109E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158,70</w:t>
            </w:r>
          </w:p>
        </w:tc>
      </w:tr>
      <w:tr w:rsidR="001F0E1A" w:rsidRPr="007D4906" w14:paraId="23A46FAF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0D26E261" w14:textId="77777777" w:rsidR="001F0E1A" w:rsidRDefault="001F0E1A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Pasep s/ rendimentos (base de cálculo x1%) receitas patrimonias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27C74B67" w14:textId="77777777" w:rsidR="001F0E1A" w:rsidRDefault="00BF1F81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0,00</w:t>
            </w:r>
          </w:p>
        </w:tc>
      </w:tr>
      <w:tr w:rsidR="00CC64D6" w:rsidRPr="00137B48" w14:paraId="3F76B275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765D4810" w14:textId="77777777" w:rsidR="00CC64D6" w:rsidRPr="00137B48" w:rsidRDefault="00CC64D6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b/>
                <w:szCs w:val="24"/>
              </w:rPr>
            </w:pPr>
            <w:r w:rsidRPr="00137B48">
              <w:rPr>
                <w:rFonts w:ascii="Cambria" w:hAnsi="Cambria" w:cs="Arial"/>
                <w:b/>
                <w:szCs w:val="24"/>
              </w:rPr>
              <w:t>(c)Valor total para despesas administrativa</w:t>
            </w:r>
            <w:r w:rsidR="006236DD">
              <w:rPr>
                <w:rFonts w:ascii="Cambria" w:hAnsi="Cambria" w:cs="Arial"/>
                <w:b/>
                <w:szCs w:val="24"/>
              </w:rPr>
              <w:t>s</w:t>
            </w:r>
            <w:r w:rsidRPr="00137B48">
              <w:rPr>
                <w:rFonts w:ascii="Cambria" w:hAnsi="Cambria" w:cs="Arial"/>
                <w:b/>
                <w:szCs w:val="24"/>
              </w:rPr>
              <w:t xml:space="preserve"> do exercício 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73A2968E" w14:textId="3798688A" w:rsidR="00CC64D6" w:rsidRPr="00137B48" w:rsidRDefault="00C9341C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238.199,24</w:t>
            </w:r>
          </w:p>
        </w:tc>
      </w:tr>
      <w:tr w:rsidR="00C45805" w:rsidRPr="007D4906" w14:paraId="76E07E1F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47A9097F" w14:textId="77777777" w:rsidR="00C45805" w:rsidRDefault="003E77DA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(d)Reservas constituídas em exercícios anteriores (art. 15, III da Portaria MPS 402/2008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3ADE228E" w14:textId="77777777" w:rsidR="00C45805" w:rsidRDefault="003E77DA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0,00</w:t>
            </w:r>
          </w:p>
        </w:tc>
      </w:tr>
      <w:tr w:rsidR="003E77DA" w:rsidRPr="006236DD" w14:paraId="5694D3C5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1D53519E" w14:textId="77777777" w:rsidR="003E77DA" w:rsidRPr="006236DD" w:rsidRDefault="00C719D5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b/>
                <w:szCs w:val="24"/>
              </w:rPr>
            </w:pPr>
            <w:r w:rsidRPr="006236DD">
              <w:rPr>
                <w:rFonts w:ascii="Cambria" w:hAnsi="Cambria" w:cs="Arial"/>
                <w:b/>
                <w:szCs w:val="24"/>
              </w:rPr>
              <w:t>(e)Valor Limite Total para despesas administrativas do exercício(b+d)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206ED2AC" w14:textId="77777777" w:rsidR="003E77DA" w:rsidRPr="006236DD" w:rsidRDefault="00E6109E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580.800</w:t>
            </w:r>
            <w:r w:rsidR="00E20AAA" w:rsidRPr="006236DD">
              <w:rPr>
                <w:rFonts w:ascii="Cambria" w:hAnsi="Cambria" w:cs="Arial"/>
                <w:b/>
                <w:szCs w:val="24"/>
              </w:rPr>
              <w:t>,</w:t>
            </w:r>
            <w:r w:rsidR="00BB2B3F">
              <w:rPr>
                <w:rFonts w:ascii="Cambria" w:hAnsi="Cambria" w:cs="Arial"/>
                <w:b/>
                <w:szCs w:val="24"/>
              </w:rPr>
              <w:t>5</w:t>
            </w:r>
            <w:r>
              <w:rPr>
                <w:rFonts w:ascii="Cambria" w:hAnsi="Cambria" w:cs="Arial"/>
                <w:b/>
                <w:szCs w:val="24"/>
              </w:rPr>
              <w:t>0</w:t>
            </w:r>
          </w:p>
        </w:tc>
      </w:tr>
      <w:tr w:rsidR="003318D1" w:rsidRPr="00137B48" w14:paraId="03D55A31" w14:textId="77777777" w:rsidTr="00C719D5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268D0AC1" w14:textId="77777777" w:rsidR="003318D1" w:rsidRPr="00137B48" w:rsidRDefault="003318D1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b/>
                <w:szCs w:val="24"/>
              </w:rPr>
            </w:pPr>
            <w:r w:rsidRPr="00137B48">
              <w:rPr>
                <w:rFonts w:ascii="Cambria" w:hAnsi="Cambria" w:cs="Arial"/>
                <w:b/>
                <w:szCs w:val="24"/>
              </w:rPr>
              <w:t>% real aplicado em despesas administrativas (após dedução do excesso coberto pela reserva)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0BE24DF5" w14:textId="77777777" w:rsidR="003318D1" w:rsidRPr="00137B48" w:rsidRDefault="00E6109E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0,82</w:t>
            </w:r>
            <w:r w:rsidR="003318D1" w:rsidRPr="00137B48">
              <w:rPr>
                <w:rFonts w:ascii="Cambria" w:hAnsi="Cambria" w:cs="Arial"/>
                <w:b/>
                <w:szCs w:val="24"/>
              </w:rPr>
              <w:t>%</w:t>
            </w:r>
          </w:p>
        </w:tc>
      </w:tr>
    </w:tbl>
    <w:p w14:paraId="2AF1C765" w14:textId="77777777" w:rsidR="00C3323B" w:rsidRDefault="00C3323B" w:rsidP="0043659A">
      <w:pPr>
        <w:pStyle w:val="Recuodecorpodetexto"/>
        <w:ind w:firstLine="0"/>
        <w:rPr>
          <w:rFonts w:ascii="Cambria" w:hAnsi="Cambria" w:cs="Tahoma"/>
          <w:sz w:val="24"/>
          <w:szCs w:val="24"/>
        </w:rPr>
      </w:pPr>
    </w:p>
    <w:p w14:paraId="187B2D02" w14:textId="77777777" w:rsidR="005C2F58" w:rsidRDefault="005C2F58" w:rsidP="0043659A">
      <w:pPr>
        <w:pStyle w:val="Recuodecorpodetexto"/>
        <w:ind w:firstLine="0"/>
        <w:rPr>
          <w:rFonts w:ascii="Cambria" w:hAnsi="Cambria" w:cs="Tahoma"/>
          <w:sz w:val="24"/>
          <w:szCs w:val="24"/>
        </w:rPr>
      </w:pPr>
    </w:p>
    <w:p w14:paraId="487A6BDC" w14:textId="77777777" w:rsidR="005C2F58" w:rsidRDefault="005C2F58" w:rsidP="0043659A">
      <w:pPr>
        <w:pStyle w:val="Recuodecorpodetexto"/>
        <w:ind w:firstLine="0"/>
        <w:rPr>
          <w:rFonts w:ascii="Cambria" w:hAnsi="Cambria" w:cs="Tahoma"/>
          <w:szCs w:val="28"/>
        </w:rPr>
      </w:pPr>
      <w:r>
        <w:rPr>
          <w:rFonts w:ascii="Cambria" w:hAnsi="Cambria" w:cs="Tahoma"/>
          <w:szCs w:val="28"/>
        </w:rPr>
        <w:tab/>
        <w:t>A previsão de limites à taxa de administração é trazida pelo inciso VIII do art. 6º da Lei nº 9.717/98, preceito de cumprimento obrigatório para os regimes próprios de Previdências Social que pretendam constituir fundos integrados de bens, direitos e ativos, com a finalidade previdenciária.</w:t>
      </w:r>
    </w:p>
    <w:p w14:paraId="1B88B15D" w14:textId="77777777" w:rsidR="005C2F58" w:rsidRDefault="005C2F58" w:rsidP="0043659A">
      <w:pPr>
        <w:pStyle w:val="Recuodecorpodetexto"/>
        <w:ind w:firstLine="0"/>
        <w:rPr>
          <w:rFonts w:ascii="Cambria" w:hAnsi="Cambria" w:cs="Tahoma"/>
          <w:szCs w:val="28"/>
        </w:rPr>
      </w:pPr>
      <w:r>
        <w:rPr>
          <w:rFonts w:ascii="Cambria" w:hAnsi="Cambria" w:cs="Tahoma"/>
          <w:szCs w:val="28"/>
        </w:rPr>
        <w:tab/>
        <w:t>Esse preceito é assimilado pela Portaria nº 4.992/99 em seu artigo 17, inciso VIII, cujos parâmetros gerais de aplicação são fixados em seu § 3º.</w:t>
      </w:r>
    </w:p>
    <w:p w14:paraId="6608F97A" w14:textId="0DAA831E" w:rsidR="005C2F58" w:rsidRDefault="005C2F58" w:rsidP="0043659A">
      <w:pPr>
        <w:pStyle w:val="Recuodecorpodetexto"/>
        <w:ind w:firstLine="0"/>
        <w:rPr>
          <w:rFonts w:ascii="Cambria" w:hAnsi="Cambria" w:cs="Tahoma"/>
          <w:szCs w:val="28"/>
        </w:rPr>
      </w:pPr>
      <w:r>
        <w:rPr>
          <w:rFonts w:ascii="Cambria" w:hAnsi="Cambria" w:cs="Tahoma"/>
          <w:szCs w:val="28"/>
        </w:rPr>
        <w:tab/>
      </w:r>
      <w:r w:rsidR="004D1261">
        <w:rPr>
          <w:rFonts w:ascii="Cambria" w:hAnsi="Cambria" w:cs="Tahoma"/>
          <w:szCs w:val="28"/>
        </w:rPr>
        <w:t xml:space="preserve">Neste sentido, podemos constatar conforme tabela anterior, que a Previdência apresentou um percentual real aplicado de janeiro a </w:t>
      </w:r>
      <w:r w:rsidR="00BB2B3F">
        <w:rPr>
          <w:rFonts w:ascii="Cambria" w:hAnsi="Cambria" w:cs="Tahoma"/>
          <w:szCs w:val="28"/>
        </w:rPr>
        <w:t>ju</w:t>
      </w:r>
      <w:r w:rsidR="00634B10">
        <w:rPr>
          <w:rFonts w:ascii="Cambria" w:hAnsi="Cambria" w:cs="Tahoma"/>
          <w:szCs w:val="28"/>
        </w:rPr>
        <w:t>nho/2020</w:t>
      </w:r>
      <w:r w:rsidR="004D1261">
        <w:rPr>
          <w:rFonts w:ascii="Cambria" w:hAnsi="Cambria" w:cs="Tahoma"/>
          <w:szCs w:val="28"/>
        </w:rPr>
        <w:t xml:space="preserve"> de </w:t>
      </w:r>
      <w:r w:rsidR="00BB2B3F">
        <w:rPr>
          <w:rFonts w:ascii="Cambria" w:hAnsi="Cambria" w:cs="Tahoma"/>
          <w:b/>
          <w:szCs w:val="28"/>
        </w:rPr>
        <w:t>0,</w:t>
      </w:r>
      <w:r w:rsidR="00AB6E74">
        <w:rPr>
          <w:rFonts w:ascii="Cambria" w:hAnsi="Cambria" w:cs="Tahoma"/>
          <w:b/>
          <w:szCs w:val="28"/>
        </w:rPr>
        <w:t>82</w:t>
      </w:r>
      <w:r w:rsidR="004D1261" w:rsidRPr="00F36CD5">
        <w:rPr>
          <w:rFonts w:ascii="Cambria" w:hAnsi="Cambria" w:cs="Tahoma"/>
          <w:b/>
          <w:szCs w:val="28"/>
        </w:rPr>
        <w:t>%,</w:t>
      </w:r>
      <w:r w:rsidR="004D1261">
        <w:rPr>
          <w:rFonts w:ascii="Cambria" w:hAnsi="Cambria" w:cs="Tahoma"/>
          <w:szCs w:val="28"/>
        </w:rPr>
        <w:t xml:space="preserve"> estando desta forma regular com seus limites para despesas administrativas.</w:t>
      </w:r>
    </w:p>
    <w:p w14:paraId="01579C1C" w14:textId="77777777" w:rsidR="004D1261" w:rsidRDefault="004D1261" w:rsidP="0043659A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190C8909" w14:textId="77777777" w:rsidR="00551394" w:rsidRDefault="00551394" w:rsidP="0043659A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10F1CDDA" w14:textId="77777777" w:rsidR="00551394" w:rsidRPr="00551394" w:rsidRDefault="00D84F2D" w:rsidP="0043659A">
      <w:pPr>
        <w:pStyle w:val="Recuodecorpodetexto"/>
        <w:ind w:firstLine="0"/>
        <w:rPr>
          <w:rFonts w:ascii="Cambria" w:hAnsi="Cambria" w:cs="Tahoma"/>
          <w:b/>
          <w:szCs w:val="28"/>
        </w:rPr>
      </w:pPr>
      <w:r>
        <w:rPr>
          <w:rFonts w:ascii="Cambria" w:hAnsi="Cambria" w:cs="Tahoma"/>
          <w:b/>
          <w:szCs w:val="28"/>
        </w:rPr>
        <w:lastRenderedPageBreak/>
        <w:t>3.2.2</w:t>
      </w:r>
      <w:r w:rsidR="00551394" w:rsidRPr="00551394">
        <w:rPr>
          <w:rFonts w:ascii="Cambria" w:hAnsi="Cambria" w:cs="Tahoma"/>
          <w:b/>
          <w:szCs w:val="28"/>
        </w:rPr>
        <w:t xml:space="preserve"> – DESPESAS EMPENHADAS</w:t>
      </w:r>
    </w:p>
    <w:p w14:paraId="2772F049" w14:textId="77777777" w:rsidR="00551394" w:rsidRDefault="00551394" w:rsidP="0043659A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7F78F8AB" w14:textId="77777777" w:rsidR="006270EC" w:rsidRPr="00E814CA" w:rsidRDefault="006270EC" w:rsidP="00551394">
      <w:pPr>
        <w:pStyle w:val="Recuodecorpodetexto"/>
        <w:ind w:firstLine="708"/>
        <w:rPr>
          <w:rFonts w:ascii="Cambria" w:hAnsi="Cambria" w:cs="Tahoma"/>
          <w:szCs w:val="28"/>
        </w:rPr>
      </w:pPr>
      <w:r w:rsidRPr="00E814CA">
        <w:rPr>
          <w:rFonts w:ascii="Cambria" w:hAnsi="Cambria" w:cs="Tahoma"/>
          <w:szCs w:val="28"/>
        </w:rPr>
        <w:t>Foram empenhados os Benefícios Previdenciários de Auxilio Doença, Salário Maternidade, Salário Família, Aposentadorias e pensões. Segue abaixo quadro demonstrativo do primeiro semestre:</w:t>
      </w:r>
    </w:p>
    <w:p w14:paraId="5EE8C001" w14:textId="77777777" w:rsidR="00C3323B" w:rsidRPr="00C3323B" w:rsidRDefault="00C3323B" w:rsidP="0043659A">
      <w:pPr>
        <w:pStyle w:val="Recuodecorpodetexto"/>
        <w:ind w:firstLine="0"/>
        <w:rPr>
          <w:rFonts w:ascii="Cambria" w:hAnsi="Cambri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6"/>
        <w:gridCol w:w="1755"/>
      </w:tblGrid>
      <w:tr w:rsidR="00BF4096" w:rsidRPr="00E26AD0" w14:paraId="1A53FEF4" w14:textId="77777777" w:rsidTr="001146CB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221ABC9C" w14:textId="77777777" w:rsidR="00BF4096" w:rsidRPr="00E26AD0" w:rsidRDefault="00BF4096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b/>
                <w:szCs w:val="24"/>
              </w:rPr>
            </w:pPr>
            <w:r w:rsidRPr="00E26AD0">
              <w:rPr>
                <w:rFonts w:ascii="Cambria" w:hAnsi="Cambria" w:cs="Arial"/>
                <w:b/>
                <w:szCs w:val="24"/>
              </w:rPr>
              <w:t>DESCRIÇÃO – DESPESAS EMPENHADAS</w:t>
            </w:r>
            <w:r w:rsidR="00D16551">
              <w:rPr>
                <w:rFonts w:ascii="Cambria" w:hAnsi="Cambria" w:cs="Arial"/>
                <w:b/>
                <w:szCs w:val="24"/>
              </w:rPr>
              <w:t xml:space="preserve"> – exercício 20</w:t>
            </w:r>
            <w:r w:rsidR="00A91A27">
              <w:rPr>
                <w:rFonts w:ascii="Cambria" w:hAnsi="Cambria" w:cs="Arial"/>
                <w:b/>
                <w:szCs w:val="24"/>
              </w:rPr>
              <w:t>20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76C262C4" w14:textId="77777777" w:rsidR="00BF4096" w:rsidRPr="00E26AD0" w:rsidRDefault="00BF4096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b/>
                <w:szCs w:val="24"/>
              </w:rPr>
            </w:pPr>
            <w:r w:rsidRPr="00E26AD0">
              <w:rPr>
                <w:rFonts w:ascii="Cambria" w:hAnsi="Cambria" w:cs="Arial"/>
                <w:b/>
                <w:szCs w:val="24"/>
              </w:rPr>
              <w:t>VALOR R$</w:t>
            </w:r>
          </w:p>
        </w:tc>
      </w:tr>
      <w:tr w:rsidR="00E655A6" w:rsidRPr="007D4906" w14:paraId="47B7F387" w14:textId="77777777" w:rsidTr="001146CB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236892F6" w14:textId="77777777" w:rsidR="00E655A6" w:rsidRDefault="00E655A6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3.3</w:t>
            </w:r>
            <w:r w:rsidR="008B5945">
              <w:rPr>
                <w:rFonts w:ascii="Cambria" w:hAnsi="Cambria" w:cs="Arial"/>
                <w:szCs w:val="24"/>
              </w:rPr>
              <w:t>.90.47.00 – Obrigação Tributaria</w:t>
            </w:r>
            <w:r>
              <w:rPr>
                <w:rFonts w:ascii="Cambria" w:hAnsi="Cambria" w:cs="Arial"/>
                <w:szCs w:val="24"/>
              </w:rPr>
              <w:t xml:space="preserve"> e Contributivas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7DDAA34E" w14:textId="77777777" w:rsidR="00E655A6" w:rsidRPr="0044434A" w:rsidRDefault="008B5945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27.010</w:t>
            </w:r>
            <w:r w:rsidR="002116FD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>18</w:t>
            </w:r>
          </w:p>
        </w:tc>
      </w:tr>
      <w:tr w:rsidR="00F42510" w:rsidRPr="007D4906" w14:paraId="365F1BC8" w14:textId="77777777" w:rsidTr="001146CB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7706562F" w14:textId="77777777" w:rsidR="00F42510" w:rsidRDefault="00F42510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4.4.90.52.00 – Equipamentos e material permanente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4925489A" w14:textId="77777777" w:rsidR="00F42510" w:rsidRPr="0044434A" w:rsidRDefault="00A91A27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1.200,00</w:t>
            </w:r>
          </w:p>
        </w:tc>
      </w:tr>
      <w:tr w:rsidR="00BF4096" w:rsidRPr="007D4906" w14:paraId="1791C0D3" w14:textId="77777777" w:rsidTr="001146CB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79B98758" w14:textId="77777777" w:rsidR="00BF4096" w:rsidRDefault="00BF4096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3</w:t>
            </w:r>
            <w:r w:rsidR="008C5BF0">
              <w:rPr>
                <w:rFonts w:ascii="Cambria" w:hAnsi="Cambria" w:cs="Arial"/>
                <w:szCs w:val="24"/>
              </w:rPr>
              <w:t>.</w:t>
            </w:r>
            <w:r>
              <w:rPr>
                <w:rFonts w:ascii="Cambria" w:hAnsi="Cambria" w:cs="Arial"/>
                <w:szCs w:val="24"/>
              </w:rPr>
              <w:t xml:space="preserve">1.90.01.00 – Aposentadoria 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5D8A23F1" w14:textId="77777777" w:rsidR="0059528B" w:rsidRPr="0044434A" w:rsidRDefault="002116FD" w:rsidP="0059528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3</w:t>
            </w:r>
            <w:r w:rsidR="00A91A27">
              <w:rPr>
                <w:rFonts w:ascii="Cambria" w:hAnsi="Cambria" w:cs="Arial"/>
                <w:szCs w:val="24"/>
              </w:rPr>
              <w:t>98.822,98</w:t>
            </w:r>
          </w:p>
        </w:tc>
      </w:tr>
      <w:tr w:rsidR="00BF4096" w:rsidRPr="007D4906" w14:paraId="3404D56F" w14:textId="77777777" w:rsidTr="001146CB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4D9F242F" w14:textId="77777777" w:rsidR="00BF4096" w:rsidRDefault="00BF4096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3</w:t>
            </w:r>
            <w:r w:rsidR="008C5BF0">
              <w:rPr>
                <w:rFonts w:ascii="Cambria" w:hAnsi="Cambria" w:cs="Arial"/>
                <w:szCs w:val="24"/>
              </w:rPr>
              <w:t>.</w:t>
            </w:r>
            <w:r>
              <w:rPr>
                <w:rFonts w:ascii="Cambria" w:hAnsi="Cambria" w:cs="Arial"/>
                <w:szCs w:val="24"/>
              </w:rPr>
              <w:t>1.90.03.00 – Pensões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6D3C0E7D" w14:textId="77777777" w:rsidR="00BF4096" w:rsidRPr="0044434A" w:rsidRDefault="00A91A27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220.831,45</w:t>
            </w:r>
          </w:p>
        </w:tc>
      </w:tr>
      <w:tr w:rsidR="00BF4096" w:rsidRPr="007D4906" w14:paraId="432FC9CA" w14:textId="77777777" w:rsidTr="001146CB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387CDF43" w14:textId="77777777" w:rsidR="00BF4096" w:rsidRDefault="00BF4096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3</w:t>
            </w:r>
            <w:r w:rsidR="008C5BF0">
              <w:rPr>
                <w:rFonts w:ascii="Cambria" w:hAnsi="Cambria" w:cs="Arial"/>
                <w:szCs w:val="24"/>
              </w:rPr>
              <w:t>.</w:t>
            </w:r>
            <w:r>
              <w:rPr>
                <w:rFonts w:ascii="Cambria" w:hAnsi="Cambria" w:cs="Arial"/>
                <w:szCs w:val="24"/>
              </w:rPr>
              <w:t>1.90.05.00 –Outros Benefícios Previdenciário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298DE24F" w14:textId="77777777" w:rsidR="00BF4096" w:rsidRPr="0044434A" w:rsidRDefault="00A91A27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625.973,52</w:t>
            </w:r>
          </w:p>
        </w:tc>
      </w:tr>
      <w:tr w:rsidR="008C5BF0" w:rsidRPr="007D4906" w14:paraId="431ADE45" w14:textId="77777777" w:rsidTr="001146CB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1B5D231A" w14:textId="77777777" w:rsidR="008C5BF0" w:rsidRDefault="008C5BF0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3.1.90.11.00 – Vencimentos e vantagens fixas – Pessoal Civil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5F185251" w14:textId="77777777" w:rsidR="008C5BF0" w:rsidRPr="0044434A" w:rsidRDefault="002116FD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6</w:t>
            </w:r>
            <w:r w:rsidR="00A91A27">
              <w:rPr>
                <w:rFonts w:ascii="Cambria" w:hAnsi="Cambria" w:cs="Arial"/>
                <w:szCs w:val="24"/>
              </w:rPr>
              <w:t>5.087,10</w:t>
            </w:r>
          </w:p>
        </w:tc>
      </w:tr>
      <w:tr w:rsidR="008B5945" w:rsidRPr="007D4906" w14:paraId="72F06E2D" w14:textId="77777777" w:rsidTr="001146CB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78CDC5AB" w14:textId="77777777" w:rsidR="008B5945" w:rsidRDefault="008B5945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3.1.71.70.00 – Participação em Consorcio publico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092531B4" w14:textId="77777777" w:rsidR="008B5945" w:rsidRDefault="008B5945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1.120,37</w:t>
            </w:r>
          </w:p>
        </w:tc>
      </w:tr>
      <w:tr w:rsidR="008C5BF0" w:rsidRPr="007D4906" w14:paraId="04F9B529" w14:textId="77777777" w:rsidTr="001146CB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0CBF9F80" w14:textId="77777777" w:rsidR="008C5BF0" w:rsidRDefault="008C5BF0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3.1.91.13.00 – Contribuições Patronais</w:t>
            </w:r>
          </w:p>
          <w:p w14:paraId="2E569B63" w14:textId="77777777" w:rsidR="00912294" w:rsidRDefault="00912294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</w:p>
        </w:tc>
        <w:tc>
          <w:tcPr>
            <w:tcW w:w="1755" w:type="dxa"/>
            <w:shd w:val="clear" w:color="auto" w:fill="DEEAF6"/>
            <w:vAlign w:val="center"/>
          </w:tcPr>
          <w:p w14:paraId="4B93ED0C" w14:textId="77777777" w:rsidR="008C5BF0" w:rsidRPr="0044434A" w:rsidRDefault="002116FD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2.</w:t>
            </w:r>
            <w:r w:rsidR="00A91A27">
              <w:rPr>
                <w:rFonts w:ascii="Cambria" w:hAnsi="Cambria" w:cs="Arial"/>
                <w:szCs w:val="24"/>
              </w:rPr>
              <w:t>644,32</w:t>
            </w:r>
          </w:p>
        </w:tc>
      </w:tr>
      <w:tr w:rsidR="008C5BF0" w:rsidRPr="007D4906" w14:paraId="4D84D480" w14:textId="77777777" w:rsidTr="001146CB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7AA7AA87" w14:textId="77777777" w:rsidR="008C5BF0" w:rsidRDefault="008B5945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3.3.71.70</w:t>
            </w:r>
            <w:r w:rsidR="008C5BF0">
              <w:rPr>
                <w:rFonts w:ascii="Cambria" w:hAnsi="Cambria" w:cs="Arial"/>
                <w:szCs w:val="24"/>
              </w:rPr>
              <w:t xml:space="preserve">.00 – </w:t>
            </w:r>
            <w:r>
              <w:rPr>
                <w:rFonts w:ascii="Cambria" w:hAnsi="Cambria" w:cs="Arial"/>
                <w:szCs w:val="24"/>
              </w:rPr>
              <w:t>Participação em Consorcio publico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0D45E592" w14:textId="77777777" w:rsidR="008C5BF0" w:rsidRPr="0044434A" w:rsidRDefault="008B5945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431,28</w:t>
            </w:r>
          </w:p>
        </w:tc>
      </w:tr>
      <w:tr w:rsidR="00F42510" w:rsidRPr="007D4906" w14:paraId="237EDFCF" w14:textId="77777777" w:rsidTr="001146CB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7BD910C2" w14:textId="77777777" w:rsidR="00F42510" w:rsidRDefault="00F42510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3.3.90.30.00 – Material de consumo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5164CFA5" w14:textId="77777777" w:rsidR="00F42510" w:rsidRPr="0044434A" w:rsidRDefault="002116FD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1.</w:t>
            </w:r>
            <w:r w:rsidR="00A91A27">
              <w:rPr>
                <w:rFonts w:ascii="Cambria" w:hAnsi="Cambria" w:cs="Arial"/>
                <w:szCs w:val="24"/>
              </w:rPr>
              <w:t>927,30</w:t>
            </w:r>
          </w:p>
        </w:tc>
      </w:tr>
      <w:tr w:rsidR="008C5BF0" w:rsidRPr="007D4906" w14:paraId="175C013C" w14:textId="77777777" w:rsidTr="001146CB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555CCD22" w14:textId="77777777" w:rsidR="008C5BF0" w:rsidRDefault="008C5BF0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3.3.90.39.00 – Outros Serviços de Terceiros – Pessoa Jurídica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64366F62" w14:textId="77777777" w:rsidR="008C5BF0" w:rsidRDefault="002116FD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</w:t>
            </w:r>
            <w:r w:rsidR="00A91A27">
              <w:rPr>
                <w:rFonts w:ascii="Cambria" w:hAnsi="Cambria" w:cs="Arial"/>
                <w:szCs w:val="24"/>
              </w:rPr>
              <w:t>37.849,54</w:t>
            </w:r>
          </w:p>
        </w:tc>
      </w:tr>
      <w:tr w:rsidR="008B5945" w:rsidRPr="007D4906" w14:paraId="5FB1A55D" w14:textId="77777777" w:rsidTr="001146CB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3FA80D39" w14:textId="77777777" w:rsidR="008B5945" w:rsidRDefault="008B5945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3.3.90.40.00 – Comunicação de Dados 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2D1026EA" w14:textId="77777777" w:rsidR="008B5945" w:rsidRDefault="008B5945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929,50</w:t>
            </w:r>
          </w:p>
        </w:tc>
      </w:tr>
      <w:tr w:rsidR="00F42510" w:rsidRPr="007D4906" w14:paraId="3A68EB1F" w14:textId="77777777" w:rsidTr="001146CB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3D21D021" w14:textId="77777777" w:rsidR="00F42510" w:rsidRDefault="008B5945" w:rsidP="008B5945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4.4.71.70.</w:t>
            </w:r>
            <w:r w:rsidR="00F42510">
              <w:rPr>
                <w:rFonts w:ascii="Cambria" w:hAnsi="Cambria" w:cs="Arial"/>
                <w:szCs w:val="24"/>
              </w:rPr>
              <w:t xml:space="preserve">00 – </w:t>
            </w:r>
            <w:r>
              <w:rPr>
                <w:rFonts w:ascii="Cambria" w:hAnsi="Cambria" w:cs="Arial"/>
                <w:szCs w:val="24"/>
              </w:rPr>
              <w:t>Participação em Consorcio publico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553A58AE" w14:textId="77777777" w:rsidR="00F42510" w:rsidRDefault="008B5945" w:rsidP="001146CB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158,35</w:t>
            </w:r>
          </w:p>
        </w:tc>
      </w:tr>
      <w:tr w:rsidR="008C5BF0" w:rsidRPr="008C5BF0" w14:paraId="5E083D47" w14:textId="77777777" w:rsidTr="001146CB">
        <w:trPr>
          <w:trHeight w:val="374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6610CAEB" w14:textId="77777777" w:rsidR="008C5BF0" w:rsidRPr="008C5BF0" w:rsidRDefault="008C5BF0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b/>
                <w:szCs w:val="24"/>
              </w:rPr>
            </w:pPr>
            <w:r w:rsidRPr="008C5BF0">
              <w:rPr>
                <w:rFonts w:ascii="Cambria" w:hAnsi="Cambria" w:cs="Arial"/>
                <w:b/>
                <w:szCs w:val="24"/>
              </w:rPr>
              <w:t>TOTAL GERAL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2D457E3A" w14:textId="77777777" w:rsidR="008C5BF0" w:rsidRPr="008C5BF0" w:rsidRDefault="008B5945" w:rsidP="003F7173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1.483.985</w:t>
            </w:r>
            <w:r w:rsidR="0044434A">
              <w:rPr>
                <w:rFonts w:ascii="Cambria" w:hAnsi="Cambria" w:cs="Arial"/>
                <w:b/>
                <w:szCs w:val="24"/>
              </w:rPr>
              <w:t>,</w:t>
            </w:r>
            <w:r>
              <w:rPr>
                <w:rFonts w:ascii="Cambria" w:hAnsi="Cambria" w:cs="Arial"/>
                <w:b/>
                <w:szCs w:val="24"/>
              </w:rPr>
              <w:t>89</w:t>
            </w:r>
          </w:p>
        </w:tc>
      </w:tr>
    </w:tbl>
    <w:p w14:paraId="7D23AE32" w14:textId="77777777" w:rsidR="000E7D02" w:rsidRDefault="000E7D02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Cs w:val="24"/>
        </w:rPr>
      </w:pPr>
    </w:p>
    <w:p w14:paraId="5CDEB976" w14:textId="77777777" w:rsidR="00924120" w:rsidRDefault="00924120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Cs w:val="24"/>
        </w:rPr>
      </w:pPr>
    </w:p>
    <w:p w14:paraId="677DC319" w14:textId="77777777" w:rsidR="00924120" w:rsidRDefault="00924120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  <w:r>
        <w:rPr>
          <w:rFonts w:ascii="Cambria" w:hAnsi="Cambria" w:cs="Tahoma"/>
          <w:color w:val="auto"/>
          <w:szCs w:val="24"/>
        </w:rPr>
        <w:t>-</w:t>
      </w:r>
      <w:r w:rsidR="000E7D02">
        <w:rPr>
          <w:rFonts w:ascii="Cambria" w:hAnsi="Cambria" w:cs="Tahoma"/>
          <w:color w:val="auto"/>
          <w:szCs w:val="24"/>
        </w:rPr>
        <w:t xml:space="preserve"> </w:t>
      </w:r>
      <w:r>
        <w:rPr>
          <w:rFonts w:ascii="Cambria" w:hAnsi="Cambria" w:cs="Tahoma"/>
          <w:color w:val="auto"/>
          <w:szCs w:val="24"/>
        </w:rPr>
        <w:t xml:space="preserve"> </w:t>
      </w:r>
      <w:r>
        <w:rPr>
          <w:rFonts w:ascii="Cambria" w:hAnsi="Cambria" w:cs="Tahoma"/>
          <w:color w:val="auto"/>
          <w:sz w:val="28"/>
          <w:szCs w:val="28"/>
        </w:rPr>
        <w:t>Diante do quadro apresenta</w:t>
      </w:r>
      <w:r w:rsidR="009D6AC6">
        <w:rPr>
          <w:rFonts w:ascii="Cambria" w:hAnsi="Cambria" w:cs="Tahoma"/>
          <w:color w:val="auto"/>
          <w:sz w:val="28"/>
          <w:szCs w:val="28"/>
        </w:rPr>
        <w:t>do</w:t>
      </w:r>
      <w:r>
        <w:rPr>
          <w:rFonts w:ascii="Cambria" w:hAnsi="Cambria" w:cs="Tahoma"/>
          <w:color w:val="auto"/>
          <w:sz w:val="28"/>
          <w:szCs w:val="28"/>
        </w:rPr>
        <w:t xml:space="preserve"> contatamos que:</w:t>
      </w:r>
    </w:p>
    <w:p w14:paraId="5EB2911D" w14:textId="77777777" w:rsidR="00924120" w:rsidRDefault="00924120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  <w:r>
        <w:rPr>
          <w:rFonts w:ascii="Cambria" w:hAnsi="Cambria" w:cs="Tahoma"/>
          <w:color w:val="auto"/>
          <w:sz w:val="28"/>
          <w:szCs w:val="28"/>
        </w:rPr>
        <w:t xml:space="preserve"> </w:t>
      </w:r>
    </w:p>
    <w:p w14:paraId="0375E91E" w14:textId="77777777" w:rsidR="000E7D02" w:rsidRPr="00E814CA" w:rsidRDefault="00924120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  <w:r>
        <w:rPr>
          <w:rFonts w:ascii="Cambria" w:hAnsi="Cambria" w:cs="Tahoma"/>
          <w:color w:val="auto"/>
          <w:sz w:val="28"/>
          <w:szCs w:val="28"/>
        </w:rPr>
        <w:t>- N</w:t>
      </w:r>
      <w:r w:rsidR="00F30EB7">
        <w:rPr>
          <w:rFonts w:ascii="Cambria" w:hAnsi="Cambria" w:cs="Tahoma"/>
          <w:color w:val="auto"/>
          <w:sz w:val="28"/>
          <w:szCs w:val="28"/>
        </w:rPr>
        <w:t>ão houve</w:t>
      </w:r>
      <w:r w:rsidR="000E7D02" w:rsidRPr="00E814CA">
        <w:rPr>
          <w:rFonts w:ascii="Cambria" w:hAnsi="Cambria" w:cs="Tahoma"/>
          <w:color w:val="auto"/>
          <w:sz w:val="28"/>
          <w:szCs w:val="28"/>
        </w:rPr>
        <w:t xml:space="preserve"> aquisições de bens e/ou serviços com preços superiores aos praticados no mercado e/ou superior ao contratado;</w:t>
      </w:r>
    </w:p>
    <w:p w14:paraId="5D7CE6BC" w14:textId="77777777" w:rsidR="000E7D02" w:rsidRPr="00E814CA" w:rsidRDefault="000E7D02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1BAC950A" w14:textId="77777777" w:rsidR="000E7D02" w:rsidRPr="00E814CA" w:rsidRDefault="000E7D02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  <w:r w:rsidRPr="00E814CA">
        <w:rPr>
          <w:rFonts w:ascii="Cambria" w:hAnsi="Cambria" w:cs="Tahoma"/>
          <w:color w:val="auto"/>
          <w:sz w:val="28"/>
          <w:szCs w:val="28"/>
        </w:rPr>
        <w:t>- Não houve pagamentos das despesas antes da regular liquidação;</w:t>
      </w:r>
    </w:p>
    <w:p w14:paraId="46DE52D6" w14:textId="77777777" w:rsidR="000E7D02" w:rsidRDefault="000E7D02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5A1CAA0A" w14:textId="77777777" w:rsidR="00682A88" w:rsidRPr="00E814CA" w:rsidRDefault="00682A88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  <w:r w:rsidRPr="00E814CA">
        <w:rPr>
          <w:rFonts w:ascii="Cambria" w:hAnsi="Cambria" w:cs="Tahoma"/>
          <w:color w:val="auto"/>
          <w:sz w:val="28"/>
          <w:szCs w:val="28"/>
        </w:rPr>
        <w:t xml:space="preserve">- </w:t>
      </w:r>
      <w:r w:rsidR="000E7D02" w:rsidRPr="00E814CA">
        <w:rPr>
          <w:rFonts w:ascii="Cambria" w:hAnsi="Cambria" w:cs="Tahoma"/>
          <w:color w:val="auto"/>
          <w:sz w:val="28"/>
          <w:szCs w:val="28"/>
        </w:rPr>
        <w:t>Na liquidação</w:t>
      </w:r>
      <w:r w:rsidRPr="00E814CA">
        <w:rPr>
          <w:rFonts w:ascii="Cambria" w:hAnsi="Cambria" w:cs="Tahoma"/>
          <w:color w:val="auto"/>
          <w:sz w:val="28"/>
          <w:szCs w:val="28"/>
        </w:rPr>
        <w:t xml:space="preserve"> da despesa contem títulos e documentos idôneos para a sua comprovação;</w:t>
      </w:r>
    </w:p>
    <w:p w14:paraId="18B43AB8" w14:textId="77777777" w:rsidR="00682A88" w:rsidRPr="00E814CA" w:rsidRDefault="00682A88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553D6CB3" w14:textId="77777777" w:rsidR="00255A39" w:rsidRDefault="00255A39" w:rsidP="000E7D02">
      <w:pPr>
        <w:autoSpaceDE w:val="0"/>
        <w:autoSpaceDN w:val="0"/>
        <w:adjustRightInd w:val="0"/>
        <w:rPr>
          <w:rFonts w:ascii="Cambria" w:hAnsi="Cambria" w:cs="Tahoma"/>
          <w:b/>
          <w:color w:val="auto"/>
          <w:sz w:val="28"/>
          <w:szCs w:val="28"/>
        </w:rPr>
      </w:pPr>
    </w:p>
    <w:p w14:paraId="307FF049" w14:textId="77777777" w:rsidR="004C2D6B" w:rsidRPr="00E814CA" w:rsidRDefault="00DA1D6C" w:rsidP="000E7D02">
      <w:pPr>
        <w:autoSpaceDE w:val="0"/>
        <w:autoSpaceDN w:val="0"/>
        <w:adjustRightInd w:val="0"/>
        <w:rPr>
          <w:rFonts w:ascii="Cambria" w:hAnsi="Cambria" w:cs="Tahoma"/>
          <w:b/>
          <w:color w:val="auto"/>
          <w:sz w:val="28"/>
          <w:szCs w:val="28"/>
        </w:rPr>
      </w:pPr>
      <w:r w:rsidRPr="00E814CA">
        <w:rPr>
          <w:rFonts w:ascii="Cambria" w:hAnsi="Cambria" w:cs="Tahoma"/>
          <w:b/>
          <w:color w:val="auto"/>
          <w:sz w:val="28"/>
          <w:szCs w:val="28"/>
        </w:rPr>
        <w:t>3.3 – LICITAÇÕES, DISPENSAS E INEXIGIBILIDADES</w:t>
      </w:r>
    </w:p>
    <w:p w14:paraId="3731F185" w14:textId="77777777" w:rsidR="00DA1D6C" w:rsidRPr="00E814CA" w:rsidRDefault="00DA1D6C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120B3C5B" w14:textId="77777777" w:rsidR="000E7D02" w:rsidRPr="007B6B6A" w:rsidRDefault="003A60FE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Cs w:val="24"/>
        </w:rPr>
      </w:pPr>
      <w:r>
        <w:rPr>
          <w:rFonts w:ascii="Cambria" w:hAnsi="Cambria" w:cs="Tahoma"/>
          <w:color w:val="auto"/>
          <w:sz w:val="28"/>
          <w:szCs w:val="28"/>
        </w:rPr>
        <w:t xml:space="preserve">- </w:t>
      </w:r>
      <w:r w:rsidR="00634B10">
        <w:rPr>
          <w:rFonts w:ascii="Cambria" w:hAnsi="Cambria" w:cs="Tahoma"/>
          <w:color w:val="auto"/>
          <w:sz w:val="28"/>
          <w:szCs w:val="28"/>
        </w:rPr>
        <w:t>Não houve no primeiro semestre</w:t>
      </w:r>
      <w:r w:rsidR="000E7D02" w:rsidRPr="007B6B6A">
        <w:rPr>
          <w:rFonts w:ascii="Cambria" w:hAnsi="Cambria" w:cs="Tahoma"/>
          <w:color w:val="auto"/>
          <w:szCs w:val="24"/>
        </w:rPr>
        <w:t xml:space="preserve"> </w:t>
      </w:r>
    </w:p>
    <w:p w14:paraId="54173C02" w14:textId="77777777" w:rsidR="00E814CA" w:rsidRPr="007B6B6A" w:rsidRDefault="00E814CA" w:rsidP="000E7D02">
      <w:pPr>
        <w:autoSpaceDE w:val="0"/>
        <w:autoSpaceDN w:val="0"/>
        <w:adjustRightInd w:val="0"/>
        <w:rPr>
          <w:rFonts w:ascii="Cambria" w:hAnsi="Cambria" w:cs="Tahoma"/>
          <w:b/>
          <w:color w:val="auto"/>
          <w:szCs w:val="24"/>
        </w:rPr>
      </w:pPr>
    </w:p>
    <w:p w14:paraId="1A660779" w14:textId="77777777" w:rsidR="00DA1D6C" w:rsidRPr="00E814CA" w:rsidRDefault="00DA1D6C" w:rsidP="000E7D02">
      <w:pPr>
        <w:autoSpaceDE w:val="0"/>
        <w:autoSpaceDN w:val="0"/>
        <w:adjustRightInd w:val="0"/>
        <w:rPr>
          <w:rFonts w:ascii="Cambria" w:hAnsi="Cambria" w:cs="Tahoma"/>
          <w:b/>
          <w:color w:val="auto"/>
          <w:sz w:val="28"/>
          <w:szCs w:val="28"/>
        </w:rPr>
      </w:pPr>
      <w:r w:rsidRPr="00E814CA">
        <w:rPr>
          <w:rFonts w:ascii="Cambria" w:hAnsi="Cambria" w:cs="Tahoma"/>
          <w:b/>
          <w:color w:val="auto"/>
          <w:sz w:val="28"/>
          <w:szCs w:val="28"/>
        </w:rPr>
        <w:lastRenderedPageBreak/>
        <w:t>3.4 – CONTRATOS</w:t>
      </w:r>
    </w:p>
    <w:p w14:paraId="57397244" w14:textId="77777777" w:rsidR="00DA1D6C" w:rsidRPr="00E814CA" w:rsidRDefault="00DA1D6C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51E17537" w14:textId="77777777" w:rsidR="00DA1D6C" w:rsidRPr="00E814CA" w:rsidRDefault="003A60FE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  <w:r>
        <w:rPr>
          <w:rFonts w:ascii="Cambria" w:hAnsi="Cambria" w:cs="Tahoma"/>
          <w:color w:val="auto"/>
          <w:sz w:val="28"/>
          <w:szCs w:val="28"/>
        </w:rPr>
        <w:t>- H</w:t>
      </w:r>
      <w:r w:rsidR="00DA1D6C" w:rsidRPr="00E814CA">
        <w:rPr>
          <w:rFonts w:ascii="Cambria" w:hAnsi="Cambria" w:cs="Tahoma"/>
          <w:color w:val="auto"/>
          <w:sz w:val="28"/>
          <w:szCs w:val="28"/>
        </w:rPr>
        <w:t xml:space="preserve">ouve </w:t>
      </w:r>
      <w:r>
        <w:rPr>
          <w:rFonts w:ascii="Cambria" w:hAnsi="Cambria" w:cs="Tahoma"/>
          <w:color w:val="auto"/>
          <w:sz w:val="28"/>
          <w:szCs w:val="28"/>
        </w:rPr>
        <w:t xml:space="preserve">o </w:t>
      </w:r>
      <w:r w:rsidRPr="00E814CA">
        <w:rPr>
          <w:rFonts w:ascii="Cambria" w:hAnsi="Cambria" w:cs="Tahoma"/>
          <w:color w:val="auto"/>
          <w:sz w:val="28"/>
          <w:szCs w:val="28"/>
        </w:rPr>
        <w:t>contrato</w:t>
      </w:r>
      <w:r w:rsidR="00634B10">
        <w:rPr>
          <w:rFonts w:ascii="Cambria" w:hAnsi="Cambria" w:cs="Tahoma"/>
          <w:color w:val="auto"/>
          <w:sz w:val="28"/>
          <w:szCs w:val="28"/>
        </w:rPr>
        <w:t xml:space="preserve"> de rateio</w:t>
      </w:r>
      <w:r w:rsidR="00DA1D6C" w:rsidRPr="00E814CA">
        <w:rPr>
          <w:rFonts w:ascii="Cambria" w:hAnsi="Cambria" w:cs="Tahoma"/>
          <w:color w:val="auto"/>
          <w:sz w:val="28"/>
          <w:szCs w:val="28"/>
        </w:rPr>
        <w:t xml:space="preserve"> </w:t>
      </w:r>
      <w:r w:rsidR="00634B10">
        <w:rPr>
          <w:rFonts w:ascii="Cambria" w:hAnsi="Cambria" w:cs="Tahoma"/>
          <w:color w:val="auto"/>
          <w:sz w:val="28"/>
          <w:szCs w:val="28"/>
        </w:rPr>
        <w:t>01/2020 junto ao</w:t>
      </w:r>
      <w:r>
        <w:rPr>
          <w:rFonts w:ascii="Cambria" w:hAnsi="Cambria" w:cs="Tahoma"/>
          <w:color w:val="auto"/>
          <w:sz w:val="28"/>
          <w:szCs w:val="28"/>
        </w:rPr>
        <w:t xml:space="preserve"> </w:t>
      </w:r>
      <w:r w:rsidR="00634B10">
        <w:rPr>
          <w:rFonts w:ascii="Cambria" w:hAnsi="Cambria" w:cs="Tahoma"/>
          <w:color w:val="auto"/>
          <w:sz w:val="28"/>
          <w:szCs w:val="28"/>
        </w:rPr>
        <w:t>Consprev.</w:t>
      </w:r>
    </w:p>
    <w:p w14:paraId="515AA901" w14:textId="77777777" w:rsidR="0041528D" w:rsidRDefault="0041528D" w:rsidP="000E7D02">
      <w:pPr>
        <w:autoSpaceDE w:val="0"/>
        <w:autoSpaceDN w:val="0"/>
        <w:adjustRightInd w:val="0"/>
        <w:rPr>
          <w:rFonts w:ascii="Cambria" w:hAnsi="Cambria" w:cs="Tahoma"/>
          <w:b/>
          <w:color w:val="auto"/>
          <w:sz w:val="28"/>
          <w:szCs w:val="28"/>
        </w:rPr>
      </w:pPr>
    </w:p>
    <w:p w14:paraId="1E126607" w14:textId="77777777" w:rsidR="00701347" w:rsidRPr="00E814CA" w:rsidRDefault="00D7322D" w:rsidP="000E7D02">
      <w:pPr>
        <w:autoSpaceDE w:val="0"/>
        <w:autoSpaceDN w:val="0"/>
        <w:adjustRightInd w:val="0"/>
        <w:rPr>
          <w:rFonts w:ascii="Cambria" w:hAnsi="Cambria" w:cs="Tahoma"/>
          <w:b/>
          <w:color w:val="auto"/>
          <w:sz w:val="28"/>
          <w:szCs w:val="28"/>
        </w:rPr>
      </w:pPr>
      <w:r>
        <w:rPr>
          <w:rFonts w:ascii="Cambria" w:hAnsi="Cambria" w:cs="Tahoma"/>
          <w:b/>
          <w:color w:val="auto"/>
          <w:sz w:val="28"/>
          <w:szCs w:val="28"/>
        </w:rPr>
        <w:t>3.5</w:t>
      </w:r>
      <w:r w:rsidR="00701347" w:rsidRPr="00E814CA">
        <w:rPr>
          <w:rFonts w:ascii="Cambria" w:hAnsi="Cambria" w:cs="Tahoma"/>
          <w:b/>
          <w:color w:val="auto"/>
          <w:sz w:val="28"/>
          <w:szCs w:val="28"/>
        </w:rPr>
        <w:t xml:space="preserve"> – DÍVIDA ATIVA</w:t>
      </w:r>
    </w:p>
    <w:p w14:paraId="42E0EC24" w14:textId="77777777" w:rsidR="00701347" w:rsidRPr="00E814CA" w:rsidRDefault="00701347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49CFF380" w14:textId="77777777" w:rsidR="00701347" w:rsidRPr="00E814CA" w:rsidRDefault="00701347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  <w:r w:rsidRPr="00E814CA">
        <w:rPr>
          <w:rFonts w:ascii="Cambria" w:hAnsi="Cambria" w:cs="Tahoma"/>
          <w:color w:val="auto"/>
          <w:sz w:val="28"/>
          <w:szCs w:val="28"/>
        </w:rPr>
        <w:t>- Não houve inscrições de dívida ativa no período.</w:t>
      </w:r>
    </w:p>
    <w:p w14:paraId="49BD47D9" w14:textId="77777777" w:rsidR="00701347" w:rsidRPr="007B6B6A" w:rsidRDefault="00701347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Cs w:val="24"/>
        </w:rPr>
      </w:pPr>
    </w:p>
    <w:p w14:paraId="7D7A1B35" w14:textId="77777777" w:rsidR="00115D64" w:rsidRPr="007B6B6A" w:rsidRDefault="00115D64" w:rsidP="000E7D02">
      <w:pPr>
        <w:autoSpaceDE w:val="0"/>
        <w:autoSpaceDN w:val="0"/>
        <w:adjustRightInd w:val="0"/>
        <w:rPr>
          <w:rFonts w:ascii="Cambria" w:hAnsi="Cambria" w:cs="Tahoma"/>
          <w:color w:val="auto"/>
          <w:szCs w:val="24"/>
        </w:rPr>
      </w:pPr>
    </w:p>
    <w:p w14:paraId="5072B61E" w14:textId="77777777" w:rsidR="00701347" w:rsidRPr="00E814CA" w:rsidRDefault="00D7322D" w:rsidP="000E7D02">
      <w:pPr>
        <w:autoSpaceDE w:val="0"/>
        <w:autoSpaceDN w:val="0"/>
        <w:adjustRightInd w:val="0"/>
        <w:rPr>
          <w:rFonts w:ascii="Cambria" w:hAnsi="Cambria" w:cs="Tahoma"/>
          <w:b/>
          <w:color w:val="auto"/>
          <w:sz w:val="28"/>
          <w:szCs w:val="28"/>
        </w:rPr>
      </w:pPr>
      <w:r>
        <w:rPr>
          <w:rFonts w:ascii="Cambria" w:hAnsi="Cambria" w:cs="Tahoma"/>
          <w:b/>
          <w:color w:val="auto"/>
          <w:sz w:val="28"/>
          <w:szCs w:val="28"/>
        </w:rPr>
        <w:t xml:space="preserve">3.6 </w:t>
      </w:r>
      <w:r w:rsidR="00701347" w:rsidRPr="00E814CA">
        <w:rPr>
          <w:rFonts w:ascii="Cambria" w:hAnsi="Cambria" w:cs="Tahoma"/>
          <w:b/>
          <w:color w:val="auto"/>
          <w:sz w:val="28"/>
          <w:szCs w:val="28"/>
        </w:rPr>
        <w:t>– RESTO A PAGAR</w:t>
      </w:r>
    </w:p>
    <w:p w14:paraId="5BC16C19" w14:textId="77777777" w:rsidR="00BF4096" w:rsidRPr="00E814CA" w:rsidRDefault="00BF4096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265CD4B3" w14:textId="77777777" w:rsidR="00701347" w:rsidRPr="00E814CA" w:rsidRDefault="00AA7433" w:rsidP="00AA7433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  <w:r>
        <w:rPr>
          <w:rFonts w:ascii="Cambria" w:hAnsi="Cambria" w:cs="Tahoma"/>
          <w:color w:val="auto"/>
          <w:sz w:val="28"/>
          <w:szCs w:val="28"/>
        </w:rPr>
        <w:t xml:space="preserve">- </w:t>
      </w:r>
      <w:r w:rsidR="00340C1F">
        <w:rPr>
          <w:rFonts w:ascii="Cambria" w:hAnsi="Cambria" w:cs="Tahoma"/>
          <w:color w:val="auto"/>
          <w:sz w:val="28"/>
          <w:szCs w:val="28"/>
        </w:rPr>
        <w:t>Houve pagamento de res</w:t>
      </w:r>
      <w:r w:rsidR="00634B10">
        <w:rPr>
          <w:rFonts w:ascii="Cambria" w:hAnsi="Cambria" w:cs="Tahoma"/>
          <w:color w:val="auto"/>
          <w:sz w:val="28"/>
          <w:szCs w:val="28"/>
        </w:rPr>
        <w:t>tos a pagar no exercício de 2020</w:t>
      </w:r>
      <w:r w:rsidR="00340C1F">
        <w:rPr>
          <w:rFonts w:ascii="Cambria" w:hAnsi="Cambria" w:cs="Tahoma"/>
          <w:color w:val="auto"/>
          <w:sz w:val="28"/>
          <w:szCs w:val="28"/>
        </w:rPr>
        <w:t xml:space="preserve"> no valor de R$</w:t>
      </w:r>
      <w:r w:rsidR="00634B10">
        <w:rPr>
          <w:rFonts w:ascii="Cambria" w:hAnsi="Cambria" w:cs="Tahoma"/>
          <w:color w:val="auto"/>
          <w:sz w:val="28"/>
          <w:szCs w:val="28"/>
        </w:rPr>
        <w:t xml:space="preserve"> 4.388,79 (Quatro</w:t>
      </w:r>
      <w:r w:rsidR="0059528B">
        <w:rPr>
          <w:rFonts w:ascii="Cambria" w:hAnsi="Cambria" w:cs="Tahoma"/>
          <w:color w:val="auto"/>
          <w:sz w:val="28"/>
          <w:szCs w:val="28"/>
        </w:rPr>
        <w:t xml:space="preserve"> mil</w:t>
      </w:r>
      <w:r w:rsidR="00634B10">
        <w:rPr>
          <w:rFonts w:ascii="Cambria" w:hAnsi="Cambria" w:cs="Tahoma"/>
          <w:color w:val="auto"/>
          <w:sz w:val="28"/>
          <w:szCs w:val="28"/>
        </w:rPr>
        <w:t xml:space="preserve"> Trezentos e oitenta e oito reais e setenta e nove</w:t>
      </w:r>
      <w:r w:rsidR="00940BDD">
        <w:rPr>
          <w:rFonts w:ascii="Cambria" w:hAnsi="Cambria" w:cs="Tahoma"/>
          <w:color w:val="auto"/>
          <w:sz w:val="28"/>
          <w:szCs w:val="28"/>
        </w:rPr>
        <w:t xml:space="preserve"> centavos</w:t>
      </w:r>
      <w:r>
        <w:rPr>
          <w:rFonts w:ascii="Cambria" w:hAnsi="Cambria" w:cs="Tahoma"/>
          <w:color w:val="auto"/>
          <w:sz w:val="28"/>
          <w:szCs w:val="28"/>
        </w:rPr>
        <w:t>).</w:t>
      </w:r>
      <w:r w:rsidR="0035780A">
        <w:rPr>
          <w:rFonts w:ascii="Cambria" w:hAnsi="Cambria" w:cs="Tahoma"/>
          <w:color w:val="auto"/>
          <w:sz w:val="28"/>
          <w:szCs w:val="28"/>
        </w:rPr>
        <w:t xml:space="preserve"> </w:t>
      </w:r>
    </w:p>
    <w:p w14:paraId="525893CB" w14:textId="77777777" w:rsidR="00701347" w:rsidRPr="00E814CA" w:rsidRDefault="00701347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2B2AB880" w14:textId="77777777" w:rsidR="00701347" w:rsidRDefault="00701347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  <w:r w:rsidRPr="00E814CA">
        <w:rPr>
          <w:rFonts w:ascii="Cambria" w:hAnsi="Cambria" w:cs="Tahoma"/>
          <w:color w:val="auto"/>
          <w:sz w:val="28"/>
          <w:szCs w:val="28"/>
        </w:rPr>
        <w:t>- Não houve cancelamento de restos a pagar.</w:t>
      </w:r>
    </w:p>
    <w:p w14:paraId="20F4D39A" w14:textId="77777777" w:rsidR="00150030" w:rsidRDefault="00150030" w:rsidP="00150030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6B669143" w14:textId="77777777" w:rsidR="00150030" w:rsidRPr="00E814CA" w:rsidRDefault="00150030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58DF9AC5" w14:textId="77777777" w:rsidR="00293747" w:rsidRPr="007B6B6A" w:rsidRDefault="00293747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Cs w:val="24"/>
        </w:rPr>
      </w:pPr>
    </w:p>
    <w:p w14:paraId="154152E8" w14:textId="77777777" w:rsidR="00701347" w:rsidRPr="007B6B6A" w:rsidRDefault="00701347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Cs w:val="24"/>
        </w:rPr>
      </w:pPr>
    </w:p>
    <w:p w14:paraId="061651DF" w14:textId="77777777" w:rsidR="00701347" w:rsidRPr="00E814CA" w:rsidRDefault="00D7322D" w:rsidP="00701347">
      <w:pPr>
        <w:autoSpaceDE w:val="0"/>
        <w:autoSpaceDN w:val="0"/>
        <w:adjustRightInd w:val="0"/>
        <w:rPr>
          <w:rFonts w:ascii="Cambria" w:hAnsi="Cambria" w:cs="Tahoma"/>
          <w:b/>
          <w:color w:val="auto"/>
          <w:sz w:val="28"/>
          <w:szCs w:val="28"/>
        </w:rPr>
      </w:pPr>
      <w:r>
        <w:rPr>
          <w:rFonts w:ascii="Cambria" w:hAnsi="Cambria" w:cs="Tahoma"/>
          <w:b/>
          <w:color w:val="auto"/>
          <w:sz w:val="28"/>
          <w:szCs w:val="28"/>
        </w:rPr>
        <w:t>3.7</w:t>
      </w:r>
      <w:r w:rsidR="00C76A03" w:rsidRPr="00E814CA">
        <w:rPr>
          <w:rFonts w:ascii="Cambria" w:hAnsi="Cambria" w:cs="Tahoma"/>
          <w:b/>
          <w:color w:val="auto"/>
          <w:sz w:val="28"/>
          <w:szCs w:val="28"/>
        </w:rPr>
        <w:t xml:space="preserve"> – BENS MÓVEIS E IMÓVEIS</w:t>
      </w:r>
    </w:p>
    <w:p w14:paraId="214F8558" w14:textId="77777777" w:rsidR="00C76A03" w:rsidRPr="00E814CA" w:rsidRDefault="00C76A03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02BB56B1" w14:textId="77777777" w:rsidR="00C76A03" w:rsidRPr="00E814CA" w:rsidRDefault="00C76A03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  <w:r w:rsidRPr="00E814CA">
        <w:rPr>
          <w:rFonts w:ascii="Cambria" w:hAnsi="Cambria" w:cs="Tahoma"/>
          <w:color w:val="auto"/>
          <w:sz w:val="28"/>
          <w:szCs w:val="28"/>
        </w:rPr>
        <w:tab/>
        <w:t>O Controle Interno tem como atividades desenvolvidas no que se refere aos bens móveis e imóveis a análise de sua veracidade, bem como verificação da dívida depreciação deste.</w:t>
      </w:r>
    </w:p>
    <w:p w14:paraId="67F96FFB" w14:textId="77777777" w:rsidR="00701347" w:rsidRDefault="00150030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  <w:r>
        <w:rPr>
          <w:rFonts w:ascii="Cambria" w:hAnsi="Cambria" w:cs="Tahoma"/>
          <w:color w:val="auto"/>
          <w:sz w:val="28"/>
          <w:szCs w:val="28"/>
        </w:rPr>
        <w:tab/>
        <w:t>Quanto ao PPREV,</w:t>
      </w:r>
      <w:r w:rsidR="003A60FE">
        <w:rPr>
          <w:rFonts w:ascii="Cambria" w:hAnsi="Cambria" w:cs="Tahoma"/>
          <w:color w:val="auto"/>
          <w:sz w:val="28"/>
          <w:szCs w:val="28"/>
        </w:rPr>
        <w:t xml:space="preserve"> </w:t>
      </w:r>
      <w:r>
        <w:rPr>
          <w:rFonts w:ascii="Cambria" w:hAnsi="Cambria" w:cs="Tahoma"/>
          <w:color w:val="auto"/>
          <w:sz w:val="28"/>
          <w:szCs w:val="28"/>
        </w:rPr>
        <w:t>foi</w:t>
      </w:r>
      <w:r w:rsidRPr="00E814CA">
        <w:rPr>
          <w:rFonts w:ascii="Cambria" w:hAnsi="Cambria" w:cs="Tahoma"/>
          <w:color w:val="auto"/>
          <w:sz w:val="28"/>
          <w:szCs w:val="28"/>
        </w:rPr>
        <w:t xml:space="preserve"> adquirido</w:t>
      </w:r>
      <w:r w:rsidR="005D090C" w:rsidRPr="00E814CA">
        <w:rPr>
          <w:rFonts w:ascii="Cambria" w:hAnsi="Cambria" w:cs="Tahoma"/>
          <w:color w:val="auto"/>
          <w:sz w:val="28"/>
          <w:szCs w:val="28"/>
        </w:rPr>
        <w:t xml:space="preserve"> </w:t>
      </w:r>
      <w:r w:rsidR="00325638">
        <w:rPr>
          <w:rFonts w:ascii="Cambria" w:hAnsi="Cambria" w:cs="Tahoma"/>
          <w:color w:val="auto"/>
          <w:sz w:val="28"/>
          <w:szCs w:val="28"/>
        </w:rPr>
        <w:t xml:space="preserve">apenas </w:t>
      </w:r>
      <w:r w:rsidR="00634B10">
        <w:rPr>
          <w:rFonts w:ascii="Cambria" w:hAnsi="Cambria" w:cs="Tahoma"/>
          <w:color w:val="auto"/>
          <w:sz w:val="28"/>
          <w:szCs w:val="28"/>
        </w:rPr>
        <w:t>um bem no exercício de 2020</w:t>
      </w:r>
      <w:r>
        <w:rPr>
          <w:rFonts w:ascii="Cambria" w:hAnsi="Cambria" w:cs="Tahoma"/>
          <w:color w:val="auto"/>
          <w:sz w:val="28"/>
          <w:szCs w:val="28"/>
        </w:rPr>
        <w:t>:</w:t>
      </w:r>
    </w:p>
    <w:p w14:paraId="6749EC6A" w14:textId="77777777" w:rsidR="00325638" w:rsidRDefault="00325638" w:rsidP="00701347">
      <w:pPr>
        <w:autoSpaceDE w:val="0"/>
        <w:autoSpaceDN w:val="0"/>
        <w:adjustRightInd w:val="0"/>
        <w:rPr>
          <w:rFonts w:ascii="Helvetica" w:hAnsi="Helvetica" w:cs="Helvetica"/>
          <w:color w:val="A0A2A2"/>
          <w:sz w:val="20"/>
          <w:shd w:val="clear" w:color="auto" w:fill="FFFFFF"/>
        </w:rPr>
      </w:pPr>
    </w:p>
    <w:p w14:paraId="19FF957F" w14:textId="77777777" w:rsidR="006E30E9" w:rsidRPr="00325638" w:rsidRDefault="00325638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  <w:r w:rsidRPr="00325638">
        <w:rPr>
          <w:rFonts w:ascii="Cambria" w:hAnsi="Cambria" w:cs="Helvetica"/>
          <w:color w:val="auto"/>
          <w:sz w:val="28"/>
          <w:szCs w:val="28"/>
          <w:shd w:val="clear" w:color="auto" w:fill="FFFFFF"/>
        </w:rPr>
        <w:t>IMPRESSORA L 2540 BROTHER</w:t>
      </w:r>
    </w:p>
    <w:p w14:paraId="7D16EDB1" w14:textId="77777777" w:rsidR="006E30E9" w:rsidRDefault="006E30E9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73A9A738" w14:textId="77777777" w:rsidR="00BA4368" w:rsidRDefault="00BA4368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4E80FC5D" w14:textId="77777777" w:rsidR="005D090C" w:rsidRPr="00E814CA" w:rsidRDefault="005D090C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  <w:r w:rsidRPr="00E814CA">
        <w:rPr>
          <w:rFonts w:ascii="Cambria" w:hAnsi="Cambria" w:cs="Tahoma"/>
          <w:color w:val="auto"/>
          <w:sz w:val="28"/>
          <w:szCs w:val="28"/>
        </w:rPr>
        <w:t>- O fundo não possui veículos ou imóveis;</w:t>
      </w:r>
    </w:p>
    <w:p w14:paraId="455E60B7" w14:textId="77777777" w:rsidR="005D090C" w:rsidRPr="00E814CA" w:rsidRDefault="005D090C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50B119A8" w14:textId="77777777" w:rsidR="00D7322D" w:rsidRPr="00E814CA" w:rsidRDefault="00D7322D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35321F51" w14:textId="77777777" w:rsidR="005D090C" w:rsidRPr="00E814CA" w:rsidRDefault="00D7322D" w:rsidP="00701347">
      <w:pPr>
        <w:autoSpaceDE w:val="0"/>
        <w:autoSpaceDN w:val="0"/>
        <w:adjustRightInd w:val="0"/>
        <w:rPr>
          <w:rFonts w:ascii="Cambria" w:hAnsi="Cambria" w:cs="Tahoma"/>
          <w:b/>
          <w:color w:val="auto"/>
          <w:sz w:val="28"/>
          <w:szCs w:val="28"/>
        </w:rPr>
      </w:pPr>
      <w:r>
        <w:rPr>
          <w:rFonts w:ascii="Cambria" w:hAnsi="Cambria" w:cs="Tahoma"/>
          <w:b/>
          <w:color w:val="auto"/>
          <w:sz w:val="28"/>
          <w:szCs w:val="28"/>
        </w:rPr>
        <w:t>3.8</w:t>
      </w:r>
      <w:r w:rsidR="009A1206" w:rsidRPr="00E814CA">
        <w:rPr>
          <w:rFonts w:ascii="Cambria" w:hAnsi="Cambria" w:cs="Tahoma"/>
          <w:b/>
          <w:color w:val="auto"/>
          <w:sz w:val="28"/>
          <w:szCs w:val="28"/>
        </w:rPr>
        <w:t xml:space="preserve"> – PRESTAÇÃO DE CONTAS</w:t>
      </w:r>
      <w:r w:rsidR="00816F13">
        <w:rPr>
          <w:rFonts w:ascii="Cambria" w:hAnsi="Cambria" w:cs="Tahoma"/>
          <w:b/>
          <w:color w:val="auto"/>
          <w:sz w:val="28"/>
          <w:szCs w:val="28"/>
        </w:rPr>
        <w:t xml:space="preserve"> APLIC</w:t>
      </w:r>
    </w:p>
    <w:p w14:paraId="5EE845BC" w14:textId="77777777" w:rsidR="005D090C" w:rsidRDefault="005D090C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0"/>
        <w:gridCol w:w="1985"/>
        <w:gridCol w:w="1843"/>
        <w:gridCol w:w="2463"/>
      </w:tblGrid>
      <w:tr w:rsidR="00D2670A" w:rsidRPr="007D4906" w14:paraId="60F27820" w14:textId="77777777" w:rsidTr="00D43D99">
        <w:trPr>
          <w:trHeight w:val="374"/>
          <w:jc w:val="center"/>
        </w:trPr>
        <w:tc>
          <w:tcPr>
            <w:tcW w:w="2890" w:type="dxa"/>
            <w:shd w:val="clear" w:color="auto" w:fill="DEEAF6"/>
            <w:vAlign w:val="center"/>
          </w:tcPr>
          <w:p w14:paraId="0FC818F0" w14:textId="77777777" w:rsidR="00D2670A" w:rsidRDefault="00DD76C4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Documento/Informação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0A716849" w14:textId="77777777" w:rsidR="00D2670A" w:rsidRDefault="00DD76C4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N.º Protocolo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3BBA7BBB" w14:textId="77777777" w:rsidR="00D2670A" w:rsidRDefault="00DD76C4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Data Protocolo</w:t>
            </w:r>
          </w:p>
        </w:tc>
        <w:tc>
          <w:tcPr>
            <w:tcW w:w="2463" w:type="dxa"/>
            <w:shd w:val="clear" w:color="auto" w:fill="DEEAF6"/>
            <w:vAlign w:val="center"/>
          </w:tcPr>
          <w:p w14:paraId="7C298C26" w14:textId="77777777" w:rsidR="00D2670A" w:rsidRDefault="00DD76C4" w:rsidP="00DD76C4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Regular/Irregular</w:t>
            </w:r>
          </w:p>
        </w:tc>
      </w:tr>
      <w:tr w:rsidR="00DD76C4" w:rsidRPr="007D4906" w14:paraId="378B6B8C" w14:textId="77777777" w:rsidTr="00D43D99">
        <w:trPr>
          <w:trHeight w:val="374"/>
          <w:jc w:val="center"/>
        </w:trPr>
        <w:tc>
          <w:tcPr>
            <w:tcW w:w="2890" w:type="dxa"/>
            <w:shd w:val="clear" w:color="auto" w:fill="DEEAF6"/>
            <w:vAlign w:val="center"/>
          </w:tcPr>
          <w:p w14:paraId="50F75A3C" w14:textId="77777777" w:rsidR="00DD76C4" w:rsidRDefault="00DD76C4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Orçamentário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3C4D9E3E" w14:textId="77777777" w:rsidR="00DD76C4" w:rsidRDefault="0032563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816.310-0</w:t>
            </w:r>
            <w:r w:rsidR="00C71F39">
              <w:rPr>
                <w:rFonts w:ascii="Cambria" w:hAnsi="Cambria" w:cs="Arial"/>
                <w:szCs w:val="24"/>
              </w:rPr>
              <w:t>/20</w:t>
            </w:r>
            <w:r>
              <w:rPr>
                <w:rFonts w:ascii="Cambria" w:hAnsi="Cambria" w:cs="Arial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08BC8053" w14:textId="77777777" w:rsidR="00DD76C4" w:rsidRDefault="0032563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16</w:t>
            </w:r>
            <w:r w:rsidR="00C71F39">
              <w:rPr>
                <w:rFonts w:ascii="Cambria" w:hAnsi="Cambria" w:cs="Arial"/>
                <w:szCs w:val="24"/>
              </w:rPr>
              <w:t>/01/20</w:t>
            </w:r>
            <w:r>
              <w:rPr>
                <w:rFonts w:ascii="Cambria" w:hAnsi="Cambria" w:cs="Arial"/>
                <w:szCs w:val="24"/>
              </w:rPr>
              <w:t>20</w:t>
            </w:r>
          </w:p>
        </w:tc>
        <w:tc>
          <w:tcPr>
            <w:tcW w:w="2463" w:type="dxa"/>
            <w:shd w:val="clear" w:color="auto" w:fill="DEEAF6"/>
            <w:vAlign w:val="center"/>
          </w:tcPr>
          <w:p w14:paraId="4293B4C9" w14:textId="77777777" w:rsidR="00DD76C4" w:rsidRDefault="00DD76C4" w:rsidP="00DD76C4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Regular</w:t>
            </w:r>
          </w:p>
        </w:tc>
      </w:tr>
      <w:tr w:rsidR="00DD76C4" w:rsidRPr="007D4906" w14:paraId="77AC203A" w14:textId="77777777" w:rsidTr="00D43D99">
        <w:trPr>
          <w:trHeight w:val="374"/>
          <w:jc w:val="center"/>
        </w:trPr>
        <w:tc>
          <w:tcPr>
            <w:tcW w:w="2890" w:type="dxa"/>
            <w:shd w:val="clear" w:color="auto" w:fill="DEEAF6"/>
            <w:vAlign w:val="center"/>
          </w:tcPr>
          <w:p w14:paraId="7AA99C3E" w14:textId="77777777" w:rsidR="00DD76C4" w:rsidRDefault="00DD76C4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Inicial 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57DBF42D" w14:textId="77777777" w:rsidR="00DD76C4" w:rsidRDefault="0032563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838.500-0</w:t>
            </w:r>
            <w:r w:rsidR="00C71F39">
              <w:rPr>
                <w:rFonts w:ascii="Cambria" w:hAnsi="Cambria" w:cs="Arial"/>
                <w:szCs w:val="24"/>
              </w:rPr>
              <w:t>/20</w:t>
            </w:r>
            <w:r>
              <w:rPr>
                <w:rFonts w:ascii="Cambria" w:hAnsi="Cambria" w:cs="Arial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2C3353B7" w14:textId="77777777" w:rsidR="00DD76C4" w:rsidRDefault="0032563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10</w:t>
            </w:r>
            <w:r w:rsidR="00533FBC">
              <w:rPr>
                <w:rFonts w:ascii="Cambria" w:hAnsi="Cambria" w:cs="Arial"/>
                <w:szCs w:val="24"/>
              </w:rPr>
              <w:t>/03</w:t>
            </w:r>
            <w:r w:rsidR="00C71F39">
              <w:rPr>
                <w:rFonts w:ascii="Cambria" w:hAnsi="Cambria" w:cs="Arial"/>
                <w:szCs w:val="24"/>
              </w:rPr>
              <w:t>/20</w:t>
            </w:r>
            <w:r>
              <w:rPr>
                <w:rFonts w:ascii="Cambria" w:hAnsi="Cambria" w:cs="Arial"/>
                <w:szCs w:val="24"/>
              </w:rPr>
              <w:t>20</w:t>
            </w:r>
          </w:p>
        </w:tc>
        <w:tc>
          <w:tcPr>
            <w:tcW w:w="2463" w:type="dxa"/>
            <w:shd w:val="clear" w:color="auto" w:fill="DEEAF6"/>
            <w:vAlign w:val="center"/>
          </w:tcPr>
          <w:p w14:paraId="481F6680" w14:textId="77777777" w:rsidR="00DD76C4" w:rsidRDefault="00DD76C4" w:rsidP="00DD76C4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Regular</w:t>
            </w:r>
          </w:p>
        </w:tc>
      </w:tr>
      <w:tr w:rsidR="00DD76C4" w:rsidRPr="007D4906" w14:paraId="2989A79B" w14:textId="77777777" w:rsidTr="00D43D99">
        <w:trPr>
          <w:trHeight w:val="374"/>
          <w:jc w:val="center"/>
        </w:trPr>
        <w:tc>
          <w:tcPr>
            <w:tcW w:w="2890" w:type="dxa"/>
            <w:shd w:val="clear" w:color="auto" w:fill="DEEAF6"/>
            <w:vAlign w:val="center"/>
          </w:tcPr>
          <w:p w14:paraId="215D4835" w14:textId="77777777" w:rsidR="00DD76C4" w:rsidRDefault="00DD76C4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Janeiro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12A7EBE7" w14:textId="77777777" w:rsidR="00DD76C4" w:rsidRDefault="0032563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835.137-7</w:t>
            </w:r>
            <w:r w:rsidR="00C71F39">
              <w:rPr>
                <w:rFonts w:ascii="Cambria" w:hAnsi="Cambria" w:cs="Arial"/>
                <w:szCs w:val="24"/>
              </w:rPr>
              <w:t>/20</w:t>
            </w:r>
            <w:r>
              <w:rPr>
                <w:rFonts w:ascii="Cambria" w:hAnsi="Cambria" w:cs="Arial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4F11BDCE" w14:textId="77777777" w:rsidR="00DD76C4" w:rsidRDefault="0032563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18/05</w:t>
            </w:r>
            <w:r w:rsidR="00C71F39">
              <w:rPr>
                <w:rFonts w:ascii="Cambria" w:hAnsi="Cambria" w:cs="Arial"/>
                <w:szCs w:val="24"/>
              </w:rPr>
              <w:t>/20</w:t>
            </w:r>
            <w:r>
              <w:rPr>
                <w:rFonts w:ascii="Cambria" w:hAnsi="Cambria" w:cs="Arial"/>
                <w:szCs w:val="24"/>
              </w:rPr>
              <w:t>20</w:t>
            </w:r>
          </w:p>
        </w:tc>
        <w:tc>
          <w:tcPr>
            <w:tcW w:w="2463" w:type="dxa"/>
            <w:shd w:val="clear" w:color="auto" w:fill="DEEAF6"/>
            <w:vAlign w:val="center"/>
          </w:tcPr>
          <w:p w14:paraId="76AB6D36" w14:textId="77777777" w:rsidR="00DD76C4" w:rsidRDefault="00DD76C4" w:rsidP="00DD76C4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Regular</w:t>
            </w:r>
          </w:p>
        </w:tc>
      </w:tr>
      <w:tr w:rsidR="00DD76C4" w:rsidRPr="007D4906" w14:paraId="2748B9EE" w14:textId="77777777" w:rsidTr="00D43D99">
        <w:trPr>
          <w:trHeight w:val="374"/>
          <w:jc w:val="center"/>
        </w:trPr>
        <w:tc>
          <w:tcPr>
            <w:tcW w:w="2890" w:type="dxa"/>
            <w:shd w:val="clear" w:color="auto" w:fill="DEEAF6"/>
            <w:vAlign w:val="center"/>
          </w:tcPr>
          <w:p w14:paraId="20EFA9DF" w14:textId="77777777" w:rsidR="00DD76C4" w:rsidRDefault="00DD76C4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Fevereiro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25548B35" w14:textId="77777777" w:rsidR="00DD76C4" w:rsidRDefault="0032563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849.073-3</w:t>
            </w:r>
            <w:r w:rsidR="00577392">
              <w:rPr>
                <w:rFonts w:ascii="Cambria" w:hAnsi="Cambria" w:cs="Arial"/>
                <w:szCs w:val="24"/>
              </w:rPr>
              <w:t>/20</w:t>
            </w:r>
            <w:r>
              <w:rPr>
                <w:rFonts w:ascii="Cambria" w:hAnsi="Cambria" w:cs="Arial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376D36C3" w14:textId="77777777" w:rsidR="00DD76C4" w:rsidRDefault="0032563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26/05</w:t>
            </w:r>
            <w:r w:rsidR="00577392">
              <w:rPr>
                <w:rFonts w:ascii="Cambria" w:hAnsi="Cambria" w:cs="Arial"/>
                <w:szCs w:val="24"/>
              </w:rPr>
              <w:t>/20</w:t>
            </w:r>
            <w:r>
              <w:rPr>
                <w:rFonts w:ascii="Cambria" w:hAnsi="Cambria" w:cs="Arial"/>
                <w:szCs w:val="24"/>
              </w:rPr>
              <w:t>20</w:t>
            </w:r>
          </w:p>
        </w:tc>
        <w:tc>
          <w:tcPr>
            <w:tcW w:w="2463" w:type="dxa"/>
            <w:shd w:val="clear" w:color="auto" w:fill="DEEAF6"/>
            <w:vAlign w:val="center"/>
          </w:tcPr>
          <w:p w14:paraId="73DAADC1" w14:textId="77777777" w:rsidR="00DD76C4" w:rsidRDefault="00DD76C4" w:rsidP="00DD76C4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Regular</w:t>
            </w:r>
          </w:p>
        </w:tc>
      </w:tr>
      <w:tr w:rsidR="00DD76C4" w:rsidRPr="007D4906" w14:paraId="64993A95" w14:textId="77777777" w:rsidTr="00D43D99">
        <w:trPr>
          <w:trHeight w:val="374"/>
          <w:jc w:val="center"/>
        </w:trPr>
        <w:tc>
          <w:tcPr>
            <w:tcW w:w="2890" w:type="dxa"/>
            <w:shd w:val="clear" w:color="auto" w:fill="DEEAF6"/>
            <w:vAlign w:val="center"/>
          </w:tcPr>
          <w:p w14:paraId="2C1199D5" w14:textId="77777777" w:rsidR="00DD76C4" w:rsidRDefault="00DD76C4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Março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3A4746F6" w14:textId="77777777" w:rsidR="00DD76C4" w:rsidRDefault="0032563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864.056-6</w:t>
            </w:r>
            <w:r w:rsidR="00577392">
              <w:rPr>
                <w:rFonts w:ascii="Cambria" w:hAnsi="Cambria" w:cs="Arial"/>
                <w:szCs w:val="24"/>
              </w:rPr>
              <w:t>/20</w:t>
            </w:r>
            <w:r>
              <w:rPr>
                <w:rFonts w:ascii="Cambria" w:hAnsi="Cambria" w:cs="Arial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5B7A2940" w14:textId="77777777" w:rsidR="00DD76C4" w:rsidRDefault="0032563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05/06</w:t>
            </w:r>
            <w:r w:rsidR="00577392">
              <w:rPr>
                <w:rFonts w:ascii="Cambria" w:hAnsi="Cambria" w:cs="Arial"/>
                <w:szCs w:val="24"/>
              </w:rPr>
              <w:t>/20</w:t>
            </w:r>
            <w:r>
              <w:rPr>
                <w:rFonts w:ascii="Cambria" w:hAnsi="Cambria" w:cs="Arial"/>
                <w:szCs w:val="24"/>
              </w:rPr>
              <w:t>20</w:t>
            </w:r>
          </w:p>
        </w:tc>
        <w:tc>
          <w:tcPr>
            <w:tcW w:w="2463" w:type="dxa"/>
            <w:shd w:val="clear" w:color="auto" w:fill="DEEAF6"/>
            <w:vAlign w:val="center"/>
          </w:tcPr>
          <w:p w14:paraId="788D6CF0" w14:textId="77777777" w:rsidR="00DD76C4" w:rsidRDefault="00DD76C4" w:rsidP="00DD76C4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Regular</w:t>
            </w:r>
          </w:p>
        </w:tc>
      </w:tr>
      <w:tr w:rsidR="00DD76C4" w:rsidRPr="007D4906" w14:paraId="7FDFE6F7" w14:textId="77777777" w:rsidTr="00D43D99">
        <w:trPr>
          <w:trHeight w:val="374"/>
          <w:jc w:val="center"/>
        </w:trPr>
        <w:tc>
          <w:tcPr>
            <w:tcW w:w="2890" w:type="dxa"/>
            <w:shd w:val="clear" w:color="auto" w:fill="DEEAF6"/>
            <w:vAlign w:val="center"/>
          </w:tcPr>
          <w:p w14:paraId="656948A8" w14:textId="77777777" w:rsidR="00DD76C4" w:rsidRDefault="00DD76C4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lastRenderedPageBreak/>
              <w:t>Abril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13154FC4" w14:textId="77777777" w:rsidR="00DD76C4" w:rsidRDefault="0032563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876.569-9</w:t>
            </w:r>
            <w:r w:rsidR="00577392">
              <w:rPr>
                <w:rFonts w:ascii="Cambria" w:hAnsi="Cambria" w:cs="Arial"/>
                <w:szCs w:val="24"/>
              </w:rPr>
              <w:t>/20</w:t>
            </w:r>
            <w:r>
              <w:rPr>
                <w:rFonts w:ascii="Cambria" w:hAnsi="Cambria" w:cs="Arial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33A1D9E9" w14:textId="77777777" w:rsidR="00DD76C4" w:rsidRDefault="0032563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18/06</w:t>
            </w:r>
            <w:r w:rsidR="00577392">
              <w:rPr>
                <w:rFonts w:ascii="Cambria" w:hAnsi="Cambria" w:cs="Arial"/>
                <w:szCs w:val="24"/>
              </w:rPr>
              <w:t>/20</w:t>
            </w:r>
            <w:r>
              <w:rPr>
                <w:rFonts w:ascii="Cambria" w:hAnsi="Cambria" w:cs="Arial"/>
                <w:szCs w:val="24"/>
              </w:rPr>
              <w:t>20</w:t>
            </w:r>
          </w:p>
        </w:tc>
        <w:tc>
          <w:tcPr>
            <w:tcW w:w="2463" w:type="dxa"/>
            <w:shd w:val="clear" w:color="auto" w:fill="DEEAF6"/>
            <w:vAlign w:val="center"/>
          </w:tcPr>
          <w:p w14:paraId="633192F7" w14:textId="77777777" w:rsidR="00DD76C4" w:rsidRDefault="00DD76C4" w:rsidP="00DD76C4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Regular</w:t>
            </w:r>
          </w:p>
        </w:tc>
      </w:tr>
      <w:tr w:rsidR="00DD76C4" w:rsidRPr="007D4906" w14:paraId="68571852" w14:textId="77777777" w:rsidTr="00D43D99">
        <w:trPr>
          <w:trHeight w:val="374"/>
          <w:jc w:val="center"/>
        </w:trPr>
        <w:tc>
          <w:tcPr>
            <w:tcW w:w="2890" w:type="dxa"/>
            <w:shd w:val="clear" w:color="auto" w:fill="DEEAF6"/>
            <w:vAlign w:val="center"/>
          </w:tcPr>
          <w:p w14:paraId="4BAC9EBF" w14:textId="77777777" w:rsidR="00DD76C4" w:rsidRDefault="00DD76C4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Maio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3852D988" w14:textId="77777777" w:rsidR="00DD76C4" w:rsidRDefault="0032563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892.130-0</w:t>
            </w:r>
            <w:r w:rsidR="00577392">
              <w:rPr>
                <w:rFonts w:ascii="Cambria" w:hAnsi="Cambria" w:cs="Arial"/>
                <w:szCs w:val="24"/>
              </w:rPr>
              <w:t>/20</w:t>
            </w:r>
            <w:r>
              <w:rPr>
                <w:rFonts w:ascii="Cambria" w:hAnsi="Cambria" w:cs="Arial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5D700F92" w14:textId="77777777" w:rsidR="00DD76C4" w:rsidRDefault="00325638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13/07</w:t>
            </w:r>
            <w:r w:rsidR="00577392">
              <w:rPr>
                <w:rFonts w:ascii="Cambria" w:hAnsi="Cambria" w:cs="Arial"/>
                <w:szCs w:val="24"/>
              </w:rPr>
              <w:t>/20</w:t>
            </w:r>
            <w:r>
              <w:rPr>
                <w:rFonts w:ascii="Cambria" w:hAnsi="Cambria" w:cs="Arial"/>
                <w:szCs w:val="24"/>
              </w:rPr>
              <w:t>20</w:t>
            </w:r>
          </w:p>
        </w:tc>
        <w:tc>
          <w:tcPr>
            <w:tcW w:w="2463" w:type="dxa"/>
            <w:shd w:val="clear" w:color="auto" w:fill="DEEAF6"/>
            <w:vAlign w:val="center"/>
          </w:tcPr>
          <w:p w14:paraId="2F1233B9" w14:textId="77777777" w:rsidR="00DD76C4" w:rsidRDefault="00837F2A" w:rsidP="00DD76C4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</w:t>
            </w:r>
            <w:r w:rsidR="00577392">
              <w:rPr>
                <w:rFonts w:ascii="Cambria" w:hAnsi="Cambria" w:cs="Arial"/>
                <w:szCs w:val="24"/>
              </w:rPr>
              <w:t>egular</w:t>
            </w:r>
          </w:p>
        </w:tc>
      </w:tr>
      <w:tr w:rsidR="00C562C4" w:rsidRPr="007D4906" w14:paraId="08A4B30D" w14:textId="77777777" w:rsidTr="00D43D99">
        <w:trPr>
          <w:trHeight w:val="374"/>
          <w:jc w:val="center"/>
        </w:trPr>
        <w:tc>
          <w:tcPr>
            <w:tcW w:w="2890" w:type="dxa"/>
            <w:shd w:val="clear" w:color="auto" w:fill="DEEAF6"/>
            <w:vAlign w:val="center"/>
          </w:tcPr>
          <w:p w14:paraId="704CF301" w14:textId="77777777" w:rsidR="00C562C4" w:rsidRDefault="00C562C4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Junho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531358CF" w14:textId="77777777" w:rsidR="00C562C4" w:rsidRPr="00837F2A" w:rsidRDefault="00533FBC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color w:val="333333"/>
                <w:szCs w:val="24"/>
              </w:rPr>
              <w:t>Em Andamento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2842E953" w14:textId="77777777" w:rsidR="00C562C4" w:rsidRDefault="00533FBC" w:rsidP="001146CB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No prazo</w:t>
            </w:r>
          </w:p>
        </w:tc>
        <w:tc>
          <w:tcPr>
            <w:tcW w:w="2463" w:type="dxa"/>
            <w:shd w:val="clear" w:color="auto" w:fill="DEEAF6"/>
            <w:vAlign w:val="center"/>
          </w:tcPr>
          <w:p w14:paraId="29FDCCC0" w14:textId="77777777" w:rsidR="00C562C4" w:rsidRDefault="00837F2A" w:rsidP="00DD76C4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Regular</w:t>
            </w:r>
          </w:p>
        </w:tc>
      </w:tr>
    </w:tbl>
    <w:p w14:paraId="3175B046" w14:textId="77777777" w:rsidR="005D090C" w:rsidRDefault="005D090C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Cs w:val="24"/>
        </w:rPr>
      </w:pPr>
    </w:p>
    <w:p w14:paraId="0AF829E6" w14:textId="77777777" w:rsidR="00416C65" w:rsidRDefault="00416C65" w:rsidP="00701347">
      <w:pPr>
        <w:autoSpaceDE w:val="0"/>
        <w:autoSpaceDN w:val="0"/>
        <w:adjustRightInd w:val="0"/>
        <w:rPr>
          <w:rFonts w:ascii="Cambria" w:hAnsi="Cambria" w:cs="Tahoma"/>
          <w:b/>
          <w:color w:val="auto"/>
          <w:sz w:val="28"/>
          <w:szCs w:val="28"/>
        </w:rPr>
      </w:pPr>
    </w:p>
    <w:p w14:paraId="6D6C266E" w14:textId="77777777" w:rsidR="00EC13AA" w:rsidRPr="00E814CA" w:rsidRDefault="00D7322D" w:rsidP="00701347">
      <w:pPr>
        <w:autoSpaceDE w:val="0"/>
        <w:autoSpaceDN w:val="0"/>
        <w:adjustRightInd w:val="0"/>
        <w:rPr>
          <w:rFonts w:ascii="Cambria" w:hAnsi="Cambria" w:cs="Tahoma"/>
          <w:b/>
          <w:color w:val="auto"/>
          <w:sz w:val="28"/>
          <w:szCs w:val="28"/>
        </w:rPr>
      </w:pPr>
      <w:r>
        <w:rPr>
          <w:rFonts w:ascii="Cambria" w:hAnsi="Cambria" w:cs="Tahoma"/>
          <w:b/>
          <w:color w:val="auto"/>
          <w:sz w:val="28"/>
          <w:szCs w:val="28"/>
        </w:rPr>
        <w:t>3.9</w:t>
      </w:r>
      <w:r w:rsidR="00EC13AA" w:rsidRPr="00E814CA">
        <w:rPr>
          <w:rFonts w:ascii="Cambria" w:hAnsi="Cambria" w:cs="Tahoma"/>
          <w:b/>
          <w:color w:val="auto"/>
          <w:sz w:val="28"/>
          <w:szCs w:val="28"/>
        </w:rPr>
        <w:t xml:space="preserve"> – ABERTURA DE CRÉDITOS ADICIONAIS – Arts. 40  a  46 da Lei Federal 4320/64</w:t>
      </w:r>
    </w:p>
    <w:p w14:paraId="690B4DE8" w14:textId="77777777" w:rsidR="00EC13AA" w:rsidRPr="00E814CA" w:rsidRDefault="00EC13AA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71B8B889" w14:textId="77777777" w:rsidR="00EC13AA" w:rsidRPr="00E814CA" w:rsidRDefault="00EC13AA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  <w:r w:rsidRPr="00E814CA">
        <w:rPr>
          <w:rFonts w:ascii="Cambria" w:hAnsi="Cambria" w:cs="Tahoma"/>
          <w:color w:val="auto"/>
          <w:sz w:val="28"/>
          <w:szCs w:val="28"/>
        </w:rPr>
        <w:t xml:space="preserve">- </w:t>
      </w:r>
      <w:r w:rsidR="00634B10">
        <w:rPr>
          <w:rFonts w:ascii="Cambria" w:hAnsi="Cambria" w:cs="Tahoma"/>
          <w:color w:val="auto"/>
          <w:sz w:val="28"/>
          <w:szCs w:val="28"/>
        </w:rPr>
        <w:t>Não houve no primeiro semestre.</w:t>
      </w:r>
    </w:p>
    <w:p w14:paraId="568C5841" w14:textId="77777777" w:rsidR="00EC13AA" w:rsidRPr="00E814CA" w:rsidRDefault="00EC13AA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</w:p>
    <w:p w14:paraId="61229273" w14:textId="77777777" w:rsidR="007716ED" w:rsidRDefault="007716ED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Cs w:val="24"/>
        </w:rPr>
      </w:pPr>
    </w:p>
    <w:p w14:paraId="065921A5" w14:textId="77777777" w:rsidR="00EC13AA" w:rsidRPr="00E814CA" w:rsidRDefault="00D7322D" w:rsidP="00701347">
      <w:pPr>
        <w:autoSpaceDE w:val="0"/>
        <w:autoSpaceDN w:val="0"/>
        <w:adjustRightInd w:val="0"/>
        <w:rPr>
          <w:rFonts w:ascii="Cambria" w:hAnsi="Cambria" w:cs="Tahoma"/>
          <w:color w:val="auto"/>
          <w:sz w:val="28"/>
          <w:szCs w:val="28"/>
        </w:rPr>
      </w:pPr>
      <w:r>
        <w:rPr>
          <w:rFonts w:ascii="Cambria" w:hAnsi="Cambria" w:cs="Tahoma"/>
          <w:b/>
          <w:color w:val="auto"/>
          <w:sz w:val="28"/>
          <w:szCs w:val="28"/>
        </w:rPr>
        <w:t>3.10</w:t>
      </w:r>
      <w:r w:rsidR="004F20E9" w:rsidRPr="00E814CA">
        <w:rPr>
          <w:rFonts w:ascii="Cambria" w:hAnsi="Cambria" w:cs="Tahoma"/>
          <w:b/>
          <w:color w:val="auto"/>
          <w:sz w:val="28"/>
          <w:szCs w:val="28"/>
        </w:rPr>
        <w:t xml:space="preserve"> – LEI ORÇAMENTÁRIA ANUAL</w:t>
      </w:r>
    </w:p>
    <w:p w14:paraId="246C5E95" w14:textId="77777777" w:rsidR="00E3293B" w:rsidRPr="00E814CA" w:rsidRDefault="00E3293B" w:rsidP="00E3293B">
      <w:pPr>
        <w:pStyle w:val="Recuodecorpodetexto"/>
        <w:ind w:firstLine="0"/>
        <w:rPr>
          <w:rFonts w:ascii="Cambria" w:hAnsi="Cambria" w:cs="Tahoma"/>
          <w:b/>
          <w:szCs w:val="28"/>
        </w:rPr>
      </w:pPr>
    </w:p>
    <w:p w14:paraId="6C7530F9" w14:textId="77777777" w:rsidR="00E3293B" w:rsidRPr="00E814CA" w:rsidRDefault="006B05D2" w:rsidP="00E3293B">
      <w:pPr>
        <w:autoSpaceDE w:val="0"/>
        <w:autoSpaceDN w:val="0"/>
        <w:adjustRightInd w:val="0"/>
        <w:ind w:firstLine="708"/>
        <w:rPr>
          <w:rFonts w:ascii="Cambria" w:hAnsi="Cambria" w:cs="Times-Roman"/>
          <w:color w:val="auto"/>
          <w:sz w:val="28"/>
          <w:szCs w:val="28"/>
        </w:rPr>
      </w:pPr>
      <w:r w:rsidRPr="00E814CA">
        <w:rPr>
          <w:rFonts w:ascii="Cambria" w:hAnsi="Cambria" w:cs="Tahoma"/>
          <w:color w:val="auto"/>
          <w:sz w:val="28"/>
          <w:szCs w:val="28"/>
        </w:rPr>
        <w:t>A Lei Orçamentária Anual</w:t>
      </w:r>
      <w:r w:rsidR="00461CA7">
        <w:rPr>
          <w:rFonts w:ascii="Cambria" w:hAnsi="Cambria" w:cs="Tahoma"/>
          <w:color w:val="auto"/>
          <w:sz w:val="28"/>
          <w:szCs w:val="28"/>
        </w:rPr>
        <w:t xml:space="preserve"> nº 1.</w:t>
      </w:r>
      <w:r w:rsidR="00634B10">
        <w:rPr>
          <w:rFonts w:ascii="Cambria" w:hAnsi="Cambria" w:cs="Tahoma"/>
          <w:color w:val="auto"/>
          <w:sz w:val="28"/>
          <w:szCs w:val="28"/>
        </w:rPr>
        <w:t>831 de 16 de dezembro de 2019</w:t>
      </w:r>
      <w:r w:rsidR="00E3293B" w:rsidRPr="00E814CA">
        <w:rPr>
          <w:rFonts w:ascii="Cambria" w:hAnsi="Cambria" w:cs="Tahoma"/>
          <w:color w:val="auto"/>
          <w:sz w:val="28"/>
          <w:szCs w:val="28"/>
        </w:rPr>
        <w:t>, estimou a receita e fixou a despesa da Previdência de Paranatinga. Sendo que a Despe</w:t>
      </w:r>
      <w:r w:rsidR="0076711A" w:rsidRPr="00E814CA">
        <w:rPr>
          <w:rFonts w:ascii="Cambria" w:hAnsi="Cambria" w:cs="Tahoma"/>
          <w:color w:val="auto"/>
          <w:sz w:val="28"/>
          <w:szCs w:val="28"/>
        </w:rPr>
        <w:t xml:space="preserve">sa foi fixada em R$ </w:t>
      </w:r>
      <w:r w:rsidR="003A60FE">
        <w:rPr>
          <w:rFonts w:ascii="Cambria" w:hAnsi="Cambria" w:cs="Tahoma"/>
          <w:color w:val="auto"/>
          <w:sz w:val="28"/>
          <w:szCs w:val="28"/>
        </w:rPr>
        <w:t>4.345</w:t>
      </w:r>
      <w:r w:rsidR="00940BDD">
        <w:rPr>
          <w:rFonts w:ascii="Cambria" w:hAnsi="Cambria" w:cs="Tahoma"/>
          <w:color w:val="auto"/>
          <w:sz w:val="28"/>
          <w:szCs w:val="28"/>
        </w:rPr>
        <w:t>.000,00</w:t>
      </w:r>
      <w:r w:rsidR="00E3293B" w:rsidRPr="00E814CA">
        <w:rPr>
          <w:rFonts w:ascii="Cambria" w:hAnsi="Cambria" w:cs="Times-Roman"/>
          <w:color w:val="auto"/>
          <w:sz w:val="28"/>
          <w:szCs w:val="28"/>
        </w:rPr>
        <w:t xml:space="preserve"> </w:t>
      </w:r>
      <w:r w:rsidR="00E3293B" w:rsidRPr="00E814CA">
        <w:rPr>
          <w:rFonts w:ascii="Cambria" w:hAnsi="Cambria"/>
          <w:color w:val="auto"/>
          <w:sz w:val="28"/>
          <w:szCs w:val="28"/>
        </w:rPr>
        <w:t>e a</w:t>
      </w:r>
      <w:r w:rsidR="00150030" w:rsidRPr="00E814CA">
        <w:rPr>
          <w:rFonts w:ascii="Cambria" w:hAnsi="Cambria"/>
          <w:color w:val="auto"/>
          <w:sz w:val="28"/>
          <w:szCs w:val="28"/>
        </w:rPr>
        <w:t xml:space="preserve"> </w:t>
      </w:r>
      <w:r w:rsidR="00E3293B" w:rsidRPr="00E814CA">
        <w:rPr>
          <w:rFonts w:ascii="Cambria" w:hAnsi="Cambria"/>
          <w:color w:val="auto"/>
          <w:sz w:val="28"/>
          <w:szCs w:val="28"/>
        </w:rPr>
        <w:t xml:space="preserve">Receita estimada em R$ </w:t>
      </w:r>
      <w:r w:rsidR="003A60FE">
        <w:rPr>
          <w:rFonts w:ascii="Cambria" w:hAnsi="Cambria" w:cs="Tahoma"/>
          <w:color w:val="auto"/>
          <w:sz w:val="28"/>
          <w:szCs w:val="28"/>
        </w:rPr>
        <w:t>4.345</w:t>
      </w:r>
      <w:r w:rsidR="00E3293B" w:rsidRPr="00E814CA">
        <w:rPr>
          <w:rFonts w:ascii="Cambria" w:hAnsi="Cambria"/>
          <w:color w:val="auto"/>
          <w:sz w:val="28"/>
          <w:szCs w:val="28"/>
        </w:rPr>
        <w:t>.</w:t>
      </w:r>
      <w:r w:rsidR="00940BDD">
        <w:rPr>
          <w:rFonts w:ascii="Cambria" w:hAnsi="Cambria"/>
          <w:color w:val="auto"/>
          <w:sz w:val="28"/>
          <w:szCs w:val="28"/>
        </w:rPr>
        <w:t>000,00</w:t>
      </w:r>
      <w:r w:rsidR="00057D8B">
        <w:rPr>
          <w:rFonts w:ascii="Cambria" w:hAnsi="Cambria"/>
          <w:color w:val="auto"/>
          <w:sz w:val="28"/>
          <w:szCs w:val="28"/>
        </w:rPr>
        <w:t xml:space="preserve"> conforme quadro abaixo:</w:t>
      </w:r>
      <w:r w:rsidR="004F20E9" w:rsidRPr="00E814CA">
        <w:rPr>
          <w:rFonts w:ascii="Cambria" w:hAnsi="Cambria"/>
          <w:color w:val="auto"/>
          <w:sz w:val="28"/>
          <w:szCs w:val="28"/>
        </w:rPr>
        <w:t xml:space="preserve"> </w:t>
      </w:r>
    </w:p>
    <w:p w14:paraId="66E4BF29" w14:textId="77777777" w:rsidR="00E3293B" w:rsidRDefault="00E3293B" w:rsidP="00E3293B">
      <w:pPr>
        <w:pStyle w:val="Recuodecorpodetexto"/>
        <w:ind w:firstLine="708"/>
        <w:rPr>
          <w:rFonts w:ascii="Cambria" w:hAnsi="Cambri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2"/>
        <w:gridCol w:w="1984"/>
        <w:gridCol w:w="1755"/>
      </w:tblGrid>
      <w:tr w:rsidR="004F20E9" w:rsidRPr="007633C7" w14:paraId="6AFAD44F" w14:textId="77777777" w:rsidTr="004F20E9">
        <w:trPr>
          <w:trHeight w:val="374"/>
          <w:jc w:val="center"/>
        </w:trPr>
        <w:tc>
          <w:tcPr>
            <w:tcW w:w="5442" w:type="dxa"/>
            <w:shd w:val="clear" w:color="auto" w:fill="DEEAF6"/>
            <w:vAlign w:val="center"/>
          </w:tcPr>
          <w:p w14:paraId="708667BA" w14:textId="77777777" w:rsidR="004F20E9" w:rsidRPr="007633C7" w:rsidRDefault="004F20E9" w:rsidP="00447D6E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b/>
                <w:szCs w:val="24"/>
              </w:rPr>
            </w:pPr>
            <w:r w:rsidRPr="007633C7">
              <w:rPr>
                <w:rFonts w:ascii="Cambria" w:hAnsi="Cambria" w:cs="Arial"/>
                <w:b/>
                <w:szCs w:val="24"/>
              </w:rPr>
              <w:t>Despesas Fixadas</w:t>
            </w:r>
          </w:p>
        </w:tc>
        <w:tc>
          <w:tcPr>
            <w:tcW w:w="1984" w:type="dxa"/>
            <w:shd w:val="clear" w:color="auto" w:fill="DEEAF6"/>
            <w:vAlign w:val="center"/>
          </w:tcPr>
          <w:p w14:paraId="6F46309F" w14:textId="77777777" w:rsidR="004F20E9" w:rsidRPr="007633C7" w:rsidRDefault="003A60FE" w:rsidP="004F20E9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4.345</w:t>
            </w:r>
            <w:r w:rsidR="00940BDD">
              <w:rPr>
                <w:rFonts w:ascii="Cambria" w:hAnsi="Cambria" w:cs="Arial"/>
                <w:b/>
                <w:szCs w:val="24"/>
              </w:rPr>
              <w:t>.000</w:t>
            </w:r>
            <w:r w:rsidR="00C47060">
              <w:rPr>
                <w:rFonts w:ascii="Cambria" w:hAnsi="Cambria" w:cs="Arial"/>
                <w:b/>
                <w:szCs w:val="24"/>
              </w:rPr>
              <w:t>,</w:t>
            </w:r>
            <w:r w:rsidR="00940BDD">
              <w:rPr>
                <w:rFonts w:ascii="Cambria" w:hAnsi="Cambria" w:cs="Arial"/>
                <w:b/>
                <w:szCs w:val="24"/>
              </w:rPr>
              <w:t>00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72C42CE2" w14:textId="77777777" w:rsidR="004F20E9" w:rsidRPr="007633C7" w:rsidRDefault="004F20E9" w:rsidP="00447D6E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b/>
                <w:szCs w:val="24"/>
              </w:rPr>
            </w:pPr>
          </w:p>
        </w:tc>
      </w:tr>
      <w:tr w:rsidR="004F20E9" w:rsidRPr="007D4906" w14:paraId="0505571B" w14:textId="77777777" w:rsidTr="004F20E9">
        <w:trPr>
          <w:trHeight w:val="374"/>
          <w:jc w:val="center"/>
        </w:trPr>
        <w:tc>
          <w:tcPr>
            <w:tcW w:w="5442" w:type="dxa"/>
            <w:shd w:val="clear" w:color="auto" w:fill="DEEAF6"/>
            <w:vAlign w:val="center"/>
          </w:tcPr>
          <w:p w14:paraId="33AFBE6E" w14:textId="77777777" w:rsidR="004F20E9" w:rsidRDefault="004F20E9" w:rsidP="00447D6E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Créditos Suplementares</w:t>
            </w:r>
          </w:p>
        </w:tc>
        <w:tc>
          <w:tcPr>
            <w:tcW w:w="1984" w:type="dxa"/>
            <w:shd w:val="clear" w:color="auto" w:fill="DEEAF6"/>
            <w:vAlign w:val="center"/>
          </w:tcPr>
          <w:p w14:paraId="782952CE" w14:textId="77777777" w:rsidR="004F20E9" w:rsidRDefault="004F20E9" w:rsidP="004F20E9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</w:p>
        </w:tc>
        <w:tc>
          <w:tcPr>
            <w:tcW w:w="1755" w:type="dxa"/>
            <w:shd w:val="clear" w:color="auto" w:fill="DEEAF6"/>
            <w:vAlign w:val="center"/>
          </w:tcPr>
          <w:p w14:paraId="645AA8A9" w14:textId="77777777" w:rsidR="004F20E9" w:rsidRDefault="004F20E9" w:rsidP="004F20E9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</w:p>
        </w:tc>
      </w:tr>
      <w:tr w:rsidR="004F20E9" w:rsidRPr="007D4906" w14:paraId="6B7C2B77" w14:textId="77777777" w:rsidTr="004F20E9">
        <w:trPr>
          <w:trHeight w:val="374"/>
          <w:jc w:val="center"/>
        </w:trPr>
        <w:tc>
          <w:tcPr>
            <w:tcW w:w="5442" w:type="dxa"/>
            <w:shd w:val="clear" w:color="auto" w:fill="DEEAF6"/>
            <w:vAlign w:val="center"/>
          </w:tcPr>
          <w:p w14:paraId="38EB5604" w14:textId="77777777" w:rsidR="004F20E9" w:rsidRDefault="004F20E9" w:rsidP="00447D6E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(-)Deduções</w:t>
            </w:r>
          </w:p>
        </w:tc>
        <w:tc>
          <w:tcPr>
            <w:tcW w:w="1984" w:type="dxa"/>
            <w:shd w:val="clear" w:color="auto" w:fill="DEEAF6"/>
            <w:vAlign w:val="center"/>
          </w:tcPr>
          <w:p w14:paraId="374F9B90" w14:textId="77777777" w:rsidR="004F20E9" w:rsidRDefault="004F20E9" w:rsidP="004F20E9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</w:p>
        </w:tc>
        <w:tc>
          <w:tcPr>
            <w:tcW w:w="1755" w:type="dxa"/>
            <w:shd w:val="clear" w:color="auto" w:fill="DEEAF6"/>
            <w:vAlign w:val="center"/>
          </w:tcPr>
          <w:p w14:paraId="040FC16D" w14:textId="77777777" w:rsidR="004F20E9" w:rsidRDefault="004F20E9" w:rsidP="004F20E9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</w:p>
        </w:tc>
      </w:tr>
      <w:tr w:rsidR="004F20E9" w:rsidRPr="007D4906" w14:paraId="21AA6F90" w14:textId="77777777" w:rsidTr="004F20E9">
        <w:trPr>
          <w:trHeight w:val="374"/>
          <w:jc w:val="center"/>
        </w:trPr>
        <w:tc>
          <w:tcPr>
            <w:tcW w:w="5442" w:type="dxa"/>
            <w:shd w:val="clear" w:color="auto" w:fill="DEEAF6"/>
            <w:vAlign w:val="center"/>
          </w:tcPr>
          <w:p w14:paraId="159C6F44" w14:textId="77777777" w:rsidR="004F20E9" w:rsidRDefault="004F20E9" w:rsidP="00447D6E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Créditos Especiais</w:t>
            </w:r>
          </w:p>
        </w:tc>
        <w:tc>
          <w:tcPr>
            <w:tcW w:w="1984" w:type="dxa"/>
            <w:shd w:val="clear" w:color="auto" w:fill="DEEAF6"/>
            <w:vAlign w:val="center"/>
          </w:tcPr>
          <w:p w14:paraId="2D654112" w14:textId="77777777" w:rsidR="004F20E9" w:rsidRDefault="004F20E9" w:rsidP="004F20E9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</w:p>
        </w:tc>
        <w:tc>
          <w:tcPr>
            <w:tcW w:w="1755" w:type="dxa"/>
            <w:shd w:val="clear" w:color="auto" w:fill="DEEAF6"/>
            <w:vAlign w:val="center"/>
          </w:tcPr>
          <w:p w14:paraId="207E2050" w14:textId="77777777" w:rsidR="004F20E9" w:rsidRDefault="004F20E9" w:rsidP="00447D6E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</w:p>
        </w:tc>
      </w:tr>
      <w:tr w:rsidR="001F2747" w:rsidRPr="007D4906" w14:paraId="2123E021" w14:textId="77777777" w:rsidTr="004F20E9">
        <w:trPr>
          <w:trHeight w:val="374"/>
          <w:jc w:val="center"/>
        </w:trPr>
        <w:tc>
          <w:tcPr>
            <w:tcW w:w="5442" w:type="dxa"/>
            <w:shd w:val="clear" w:color="auto" w:fill="DEEAF6"/>
            <w:vAlign w:val="center"/>
          </w:tcPr>
          <w:p w14:paraId="22869A44" w14:textId="77777777" w:rsidR="001F2747" w:rsidRDefault="001F2747" w:rsidP="00447D6E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(-)Deduções</w:t>
            </w:r>
          </w:p>
        </w:tc>
        <w:tc>
          <w:tcPr>
            <w:tcW w:w="1984" w:type="dxa"/>
            <w:shd w:val="clear" w:color="auto" w:fill="DEEAF6"/>
            <w:vAlign w:val="center"/>
          </w:tcPr>
          <w:p w14:paraId="20D8E9F6" w14:textId="77777777" w:rsidR="001F2747" w:rsidRDefault="001F2747" w:rsidP="004F20E9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</w:p>
        </w:tc>
        <w:tc>
          <w:tcPr>
            <w:tcW w:w="1755" w:type="dxa"/>
            <w:shd w:val="clear" w:color="auto" w:fill="DEEAF6"/>
            <w:vAlign w:val="center"/>
          </w:tcPr>
          <w:p w14:paraId="3C94523E" w14:textId="77777777" w:rsidR="001F2747" w:rsidRDefault="001F2747" w:rsidP="00447D6E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szCs w:val="24"/>
              </w:rPr>
            </w:pPr>
          </w:p>
        </w:tc>
      </w:tr>
      <w:tr w:rsidR="004F20E9" w:rsidRPr="007633C7" w14:paraId="6A545B62" w14:textId="77777777" w:rsidTr="004F20E9">
        <w:trPr>
          <w:trHeight w:val="374"/>
          <w:jc w:val="center"/>
        </w:trPr>
        <w:tc>
          <w:tcPr>
            <w:tcW w:w="5442" w:type="dxa"/>
            <w:shd w:val="clear" w:color="auto" w:fill="DEEAF6"/>
            <w:vAlign w:val="center"/>
          </w:tcPr>
          <w:p w14:paraId="785A1007" w14:textId="77777777" w:rsidR="004F20E9" w:rsidRPr="007633C7" w:rsidRDefault="004F20E9" w:rsidP="00447D6E">
            <w:pPr>
              <w:widowControl w:val="0"/>
              <w:autoSpaceDN w:val="0"/>
              <w:adjustRightInd w:val="0"/>
              <w:jc w:val="left"/>
              <w:rPr>
                <w:rFonts w:ascii="Cambria" w:hAnsi="Cambria" w:cs="Arial"/>
                <w:b/>
                <w:szCs w:val="24"/>
              </w:rPr>
            </w:pPr>
            <w:r w:rsidRPr="007633C7">
              <w:rPr>
                <w:rFonts w:ascii="Cambria" w:hAnsi="Cambria" w:cs="Arial"/>
                <w:b/>
                <w:szCs w:val="24"/>
              </w:rPr>
              <w:t>Total da Despesa Autorizada</w:t>
            </w:r>
          </w:p>
        </w:tc>
        <w:tc>
          <w:tcPr>
            <w:tcW w:w="1984" w:type="dxa"/>
            <w:shd w:val="clear" w:color="auto" w:fill="DEEAF6"/>
            <w:vAlign w:val="center"/>
          </w:tcPr>
          <w:p w14:paraId="3225C5AB" w14:textId="77777777" w:rsidR="004F20E9" w:rsidRPr="007633C7" w:rsidRDefault="003A60FE" w:rsidP="004F20E9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4.345</w:t>
            </w:r>
            <w:r w:rsidR="00940BDD">
              <w:rPr>
                <w:rFonts w:ascii="Cambria" w:hAnsi="Cambria" w:cs="Arial"/>
                <w:b/>
                <w:szCs w:val="24"/>
              </w:rPr>
              <w:t>.000</w:t>
            </w:r>
            <w:r w:rsidR="00C47060">
              <w:rPr>
                <w:rFonts w:ascii="Cambria" w:hAnsi="Cambria" w:cs="Arial"/>
                <w:b/>
                <w:szCs w:val="24"/>
              </w:rPr>
              <w:t>,</w:t>
            </w:r>
            <w:r w:rsidR="00940BDD">
              <w:rPr>
                <w:rFonts w:ascii="Cambria" w:hAnsi="Cambria" w:cs="Arial"/>
                <w:b/>
                <w:szCs w:val="24"/>
              </w:rPr>
              <w:t>00</w:t>
            </w:r>
          </w:p>
        </w:tc>
        <w:tc>
          <w:tcPr>
            <w:tcW w:w="1755" w:type="dxa"/>
            <w:shd w:val="clear" w:color="auto" w:fill="DEEAF6"/>
            <w:vAlign w:val="center"/>
          </w:tcPr>
          <w:p w14:paraId="6E1D04F7" w14:textId="77777777" w:rsidR="004F20E9" w:rsidRPr="007633C7" w:rsidRDefault="004F20E9" w:rsidP="00447D6E">
            <w:pPr>
              <w:widowControl w:val="0"/>
              <w:autoSpaceDN w:val="0"/>
              <w:adjustRightInd w:val="0"/>
              <w:jc w:val="right"/>
              <w:rPr>
                <w:rFonts w:ascii="Cambria" w:hAnsi="Cambria" w:cs="Arial"/>
                <w:b/>
                <w:szCs w:val="24"/>
              </w:rPr>
            </w:pPr>
          </w:p>
        </w:tc>
      </w:tr>
    </w:tbl>
    <w:p w14:paraId="4142AEEB" w14:textId="77777777" w:rsidR="004F20E9" w:rsidRDefault="004F20E9" w:rsidP="00E3293B">
      <w:pPr>
        <w:pStyle w:val="Recuodecorpodetexto"/>
        <w:ind w:firstLine="708"/>
        <w:rPr>
          <w:rFonts w:ascii="Cambria" w:hAnsi="Cambria" w:cs="Tahoma"/>
          <w:sz w:val="24"/>
          <w:szCs w:val="24"/>
        </w:rPr>
      </w:pPr>
    </w:p>
    <w:p w14:paraId="363D51ED" w14:textId="77777777" w:rsidR="00CF76E4" w:rsidRDefault="00E3293B" w:rsidP="00E3293B">
      <w:pPr>
        <w:pStyle w:val="Recuodecorpodetexto"/>
        <w:ind w:firstLine="708"/>
        <w:rPr>
          <w:rFonts w:ascii="Cambria" w:hAnsi="Cambria" w:cs="Tahoma"/>
          <w:szCs w:val="28"/>
        </w:rPr>
      </w:pPr>
      <w:r w:rsidRPr="00E814CA">
        <w:rPr>
          <w:rFonts w:ascii="Cambria" w:hAnsi="Cambria" w:cs="Tahoma"/>
          <w:szCs w:val="28"/>
        </w:rPr>
        <w:t xml:space="preserve">Conforme demonstração acima, verifica-se que </w:t>
      </w:r>
      <w:r w:rsidR="00940BDD">
        <w:rPr>
          <w:rFonts w:ascii="Cambria" w:hAnsi="Cambria" w:cs="Tahoma"/>
          <w:szCs w:val="28"/>
        </w:rPr>
        <w:t xml:space="preserve">no </w:t>
      </w:r>
      <w:r w:rsidR="00150030">
        <w:rPr>
          <w:rFonts w:ascii="Cambria" w:hAnsi="Cambria" w:cs="Tahoma"/>
          <w:szCs w:val="28"/>
        </w:rPr>
        <w:t>exercício</w:t>
      </w:r>
      <w:r w:rsidR="00634B10">
        <w:rPr>
          <w:rFonts w:ascii="Cambria" w:hAnsi="Cambria" w:cs="Tahoma"/>
          <w:szCs w:val="28"/>
        </w:rPr>
        <w:t xml:space="preserve"> de 2020</w:t>
      </w:r>
      <w:r w:rsidR="00150030">
        <w:rPr>
          <w:rFonts w:ascii="Cambria" w:hAnsi="Cambria" w:cs="Tahoma"/>
          <w:szCs w:val="28"/>
        </w:rPr>
        <w:t xml:space="preserve"> não</w:t>
      </w:r>
      <w:r w:rsidRPr="00E814CA">
        <w:rPr>
          <w:rFonts w:ascii="Cambria" w:hAnsi="Cambria" w:cs="Tahoma"/>
          <w:szCs w:val="28"/>
        </w:rPr>
        <w:t xml:space="preserve"> houve Créditos Adicionais Es</w:t>
      </w:r>
      <w:r w:rsidR="003B0D15" w:rsidRPr="00E814CA">
        <w:rPr>
          <w:rFonts w:ascii="Cambria" w:hAnsi="Cambria" w:cs="Tahoma"/>
          <w:szCs w:val="28"/>
        </w:rPr>
        <w:t>peciais</w:t>
      </w:r>
      <w:r w:rsidRPr="00E814CA">
        <w:rPr>
          <w:rFonts w:ascii="Cambria" w:hAnsi="Cambria" w:cs="Tahoma"/>
          <w:szCs w:val="28"/>
        </w:rPr>
        <w:t>.</w:t>
      </w:r>
      <w:r w:rsidR="00150030">
        <w:rPr>
          <w:rFonts w:ascii="Cambria" w:hAnsi="Cambria" w:cs="Tahoma"/>
          <w:szCs w:val="28"/>
        </w:rPr>
        <w:t xml:space="preserve"> </w:t>
      </w:r>
    </w:p>
    <w:p w14:paraId="697CC1CB" w14:textId="77777777" w:rsidR="009734E1" w:rsidRPr="00E814CA" w:rsidRDefault="009734E1" w:rsidP="00E3293B">
      <w:pPr>
        <w:pStyle w:val="Recuodecorpodetexto"/>
        <w:ind w:firstLine="708"/>
        <w:rPr>
          <w:rFonts w:ascii="Cambria" w:hAnsi="Cambria" w:cs="Tahoma"/>
          <w:szCs w:val="28"/>
        </w:rPr>
      </w:pPr>
    </w:p>
    <w:p w14:paraId="72237AA2" w14:textId="77777777" w:rsidR="00C244AF" w:rsidRPr="00E814CA" w:rsidRDefault="00D7322D" w:rsidP="00C244AF">
      <w:pPr>
        <w:pStyle w:val="Recuodecorpodetexto"/>
        <w:ind w:firstLine="0"/>
        <w:rPr>
          <w:rFonts w:ascii="Cambria" w:hAnsi="Cambria" w:cs="Tahoma"/>
          <w:b/>
          <w:szCs w:val="28"/>
        </w:rPr>
      </w:pPr>
      <w:r>
        <w:rPr>
          <w:rFonts w:ascii="Cambria" w:hAnsi="Cambria" w:cs="Tahoma"/>
          <w:b/>
          <w:szCs w:val="28"/>
        </w:rPr>
        <w:t>3.11</w:t>
      </w:r>
      <w:r w:rsidR="00C244AF" w:rsidRPr="00E814CA">
        <w:rPr>
          <w:rFonts w:ascii="Cambria" w:hAnsi="Cambria" w:cs="Tahoma"/>
          <w:b/>
          <w:szCs w:val="28"/>
        </w:rPr>
        <w:t xml:space="preserve"> – ENCARGOS PREVIDENCIARIOS</w:t>
      </w:r>
    </w:p>
    <w:p w14:paraId="56249CA6" w14:textId="77777777" w:rsidR="00AB1B04" w:rsidRPr="00E814CA" w:rsidRDefault="00AB1B04" w:rsidP="00C244AF">
      <w:pPr>
        <w:pStyle w:val="Recuodecorpodetexto"/>
        <w:ind w:firstLine="0"/>
        <w:rPr>
          <w:rFonts w:ascii="Cambria" w:hAnsi="Cambria" w:cs="Tahoma"/>
          <w:b/>
          <w:szCs w:val="28"/>
        </w:rPr>
      </w:pPr>
    </w:p>
    <w:p w14:paraId="559A79A0" w14:textId="77777777" w:rsidR="00474084" w:rsidRPr="00E814CA" w:rsidRDefault="00474084" w:rsidP="00C244AF">
      <w:pPr>
        <w:pStyle w:val="Recuodecorpodetexto"/>
        <w:ind w:firstLine="0"/>
        <w:rPr>
          <w:rFonts w:ascii="Cambria" w:hAnsi="Cambria" w:cs="Tahoma"/>
          <w:szCs w:val="28"/>
        </w:rPr>
      </w:pPr>
      <w:r w:rsidRPr="00E814CA">
        <w:rPr>
          <w:rFonts w:ascii="Cambria" w:hAnsi="Cambria" w:cs="Tahoma"/>
          <w:szCs w:val="28"/>
        </w:rPr>
        <w:tab/>
        <w:t>Conforme Analise na Contabilização da Contribuição Previdenciária Parte Patronal</w:t>
      </w:r>
      <w:r w:rsidR="003D2DB9" w:rsidRPr="00E814CA">
        <w:rPr>
          <w:rFonts w:ascii="Cambria" w:hAnsi="Cambria" w:cs="Tahoma"/>
          <w:szCs w:val="28"/>
        </w:rPr>
        <w:t xml:space="preserve"> e do segurado, verificamos que o Fundo Municipal</w:t>
      </w:r>
      <w:r w:rsidRPr="00E814CA">
        <w:rPr>
          <w:rFonts w:ascii="Cambria" w:hAnsi="Cambria" w:cs="Tahoma"/>
          <w:szCs w:val="28"/>
        </w:rPr>
        <w:t xml:space="preserve"> de Previdência Social PPREV, rece</w:t>
      </w:r>
      <w:r w:rsidR="00181DA0">
        <w:rPr>
          <w:rFonts w:ascii="Cambria" w:hAnsi="Cambria" w:cs="Tahoma"/>
          <w:szCs w:val="28"/>
        </w:rPr>
        <w:t xml:space="preserve">beu </w:t>
      </w:r>
      <w:r w:rsidR="00AA26AB" w:rsidRPr="00E814CA">
        <w:rPr>
          <w:rFonts w:ascii="Cambria" w:hAnsi="Cambria" w:cs="Tahoma"/>
          <w:szCs w:val="28"/>
        </w:rPr>
        <w:t xml:space="preserve">o total de </w:t>
      </w:r>
      <w:r w:rsidR="004C268D" w:rsidRPr="00E814CA">
        <w:rPr>
          <w:rFonts w:ascii="Cambria" w:hAnsi="Cambria" w:cs="Tahoma"/>
          <w:szCs w:val="28"/>
        </w:rPr>
        <w:t>100</w:t>
      </w:r>
      <w:r w:rsidR="00A47992" w:rsidRPr="00E814CA">
        <w:rPr>
          <w:rFonts w:ascii="Cambria" w:hAnsi="Cambria" w:cs="Tahoma"/>
          <w:szCs w:val="28"/>
        </w:rPr>
        <w:t xml:space="preserve">% das Contribuições, do total </w:t>
      </w:r>
      <w:r w:rsidR="00181DA0">
        <w:rPr>
          <w:rFonts w:ascii="Cambria" w:hAnsi="Cambria" w:cs="Tahoma"/>
          <w:szCs w:val="28"/>
        </w:rPr>
        <w:t>lançado para o</w:t>
      </w:r>
      <w:r w:rsidR="00940BDD">
        <w:rPr>
          <w:rFonts w:ascii="Cambria" w:hAnsi="Cambria" w:cs="Tahoma"/>
          <w:szCs w:val="28"/>
        </w:rPr>
        <w:t xml:space="preserve"> </w:t>
      </w:r>
      <w:r w:rsidR="00150030">
        <w:rPr>
          <w:rFonts w:ascii="Cambria" w:hAnsi="Cambria" w:cs="Tahoma"/>
          <w:szCs w:val="28"/>
        </w:rPr>
        <w:t>exercício</w:t>
      </w:r>
      <w:r w:rsidR="00634B10">
        <w:rPr>
          <w:rFonts w:ascii="Cambria" w:hAnsi="Cambria" w:cs="Tahoma"/>
          <w:szCs w:val="28"/>
        </w:rPr>
        <w:t xml:space="preserve"> 2020</w:t>
      </w:r>
      <w:r w:rsidR="004C268D" w:rsidRPr="00E814CA">
        <w:rPr>
          <w:rFonts w:ascii="Cambria" w:hAnsi="Cambria" w:cs="Tahoma"/>
          <w:szCs w:val="28"/>
        </w:rPr>
        <w:t>.</w:t>
      </w:r>
    </w:p>
    <w:p w14:paraId="2238C97E" w14:textId="77777777" w:rsidR="001A0D17" w:rsidRPr="00E814CA" w:rsidRDefault="001A0D17" w:rsidP="00C244AF">
      <w:pPr>
        <w:pStyle w:val="Recuodecorpodetexto"/>
        <w:ind w:firstLine="0"/>
        <w:rPr>
          <w:rFonts w:ascii="Cambria" w:hAnsi="Cambria" w:cs="Tahoma"/>
          <w:szCs w:val="28"/>
        </w:rPr>
      </w:pPr>
      <w:r w:rsidRPr="00E814CA">
        <w:rPr>
          <w:rFonts w:ascii="Cambria" w:hAnsi="Cambria" w:cs="Tahoma"/>
          <w:szCs w:val="28"/>
        </w:rPr>
        <w:tab/>
        <w:t xml:space="preserve">Constatou-se pagamentos das Contribuições dos Segurados bem como da parte Patronal em consonância com os prazos estabelecidos pela Lei Nº 181/2006. </w:t>
      </w:r>
    </w:p>
    <w:p w14:paraId="77969C7E" w14:textId="77777777" w:rsidR="00935816" w:rsidRPr="00E814CA" w:rsidRDefault="00935816" w:rsidP="00C244AF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67FE970A" w14:textId="77777777" w:rsidR="00225A2F" w:rsidRPr="00E814CA" w:rsidRDefault="00225A2F" w:rsidP="00C244AF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2CF551D8" w14:textId="77777777" w:rsidR="00C244AF" w:rsidRPr="00E814CA" w:rsidRDefault="00313C91" w:rsidP="00C244AF">
      <w:pPr>
        <w:pStyle w:val="Recuodecorpodetexto"/>
        <w:ind w:firstLine="0"/>
        <w:rPr>
          <w:rFonts w:ascii="Cambria" w:hAnsi="Cambria" w:cs="Tahoma"/>
          <w:b/>
          <w:szCs w:val="28"/>
        </w:rPr>
      </w:pPr>
      <w:r w:rsidRPr="00E814CA">
        <w:rPr>
          <w:rFonts w:ascii="Cambria" w:hAnsi="Cambria" w:cs="Tahoma"/>
          <w:b/>
          <w:szCs w:val="28"/>
        </w:rPr>
        <w:t>4 – DAS RECOMENDAÇÕES DA U</w:t>
      </w:r>
      <w:r w:rsidR="009D6AC6">
        <w:rPr>
          <w:rFonts w:ascii="Cambria" w:hAnsi="Cambria" w:cs="Tahoma"/>
          <w:b/>
          <w:szCs w:val="28"/>
        </w:rPr>
        <w:t>M</w:t>
      </w:r>
      <w:r w:rsidRPr="00E814CA">
        <w:rPr>
          <w:rFonts w:ascii="Cambria" w:hAnsi="Cambria" w:cs="Tahoma"/>
          <w:b/>
          <w:szCs w:val="28"/>
        </w:rPr>
        <w:t>CI</w:t>
      </w:r>
    </w:p>
    <w:p w14:paraId="5A51A4EF" w14:textId="77777777" w:rsidR="00650B3A" w:rsidRPr="00E814CA" w:rsidRDefault="00650B3A" w:rsidP="00625A12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09313A05" w14:textId="77777777" w:rsidR="00650B3A" w:rsidRDefault="005E4874" w:rsidP="00625A12">
      <w:pPr>
        <w:pStyle w:val="Recuodecorpodetexto"/>
        <w:ind w:firstLine="0"/>
        <w:rPr>
          <w:rFonts w:ascii="Cambria" w:hAnsi="Cambria" w:cs="Tahoma"/>
          <w:szCs w:val="28"/>
        </w:rPr>
      </w:pPr>
      <w:r>
        <w:rPr>
          <w:rFonts w:ascii="Cambria" w:hAnsi="Cambria" w:cs="Tahoma"/>
          <w:szCs w:val="28"/>
        </w:rPr>
        <w:t>a</w:t>
      </w:r>
      <w:r w:rsidR="00DC29E8" w:rsidRPr="00E814CA">
        <w:rPr>
          <w:rFonts w:ascii="Cambria" w:hAnsi="Cambria" w:cs="Tahoma"/>
          <w:szCs w:val="28"/>
        </w:rPr>
        <w:t xml:space="preserve">) </w:t>
      </w:r>
      <w:r w:rsidR="00650B3A">
        <w:rPr>
          <w:rFonts w:ascii="Cambria" w:hAnsi="Cambria" w:cs="Tahoma"/>
          <w:szCs w:val="28"/>
        </w:rPr>
        <w:t>Os recursos do Fundo Previdenciário devem ser aplicados conforme as disposições contidas na Resolução n.º 3.299 /2010, tendo presentes as condições de segurança, rentabilidade, solvência, liquidez e transparência.</w:t>
      </w:r>
    </w:p>
    <w:p w14:paraId="408B9973" w14:textId="77777777" w:rsidR="003A73E5" w:rsidRPr="00E814CA" w:rsidRDefault="003A73E5" w:rsidP="00625A12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468A9D21" w14:textId="77777777" w:rsidR="00F90347" w:rsidRDefault="005E4874" w:rsidP="00625A12">
      <w:pPr>
        <w:pStyle w:val="Recuodecorpodetexto"/>
        <w:ind w:firstLine="0"/>
        <w:rPr>
          <w:rFonts w:ascii="Cambria" w:hAnsi="Cambria" w:cs="Tahoma"/>
          <w:szCs w:val="28"/>
        </w:rPr>
      </w:pPr>
      <w:r>
        <w:rPr>
          <w:rFonts w:ascii="Cambria" w:hAnsi="Cambria" w:cs="Tahoma"/>
          <w:szCs w:val="28"/>
        </w:rPr>
        <w:t>b</w:t>
      </w:r>
      <w:r w:rsidR="00DC29E8" w:rsidRPr="00E814CA">
        <w:rPr>
          <w:rFonts w:ascii="Cambria" w:hAnsi="Cambria" w:cs="Tahoma"/>
          <w:szCs w:val="28"/>
        </w:rPr>
        <w:t>)</w:t>
      </w:r>
      <w:r w:rsidR="00F90347">
        <w:rPr>
          <w:rFonts w:ascii="Cambria" w:hAnsi="Cambria" w:cs="Tahoma"/>
          <w:szCs w:val="28"/>
        </w:rPr>
        <w:t xml:space="preserve"> Atentar para as vedações ao Regime Próprio de Previdência Social, contidas no artigo 23 da resolução n.º 3.299/2010, </w:t>
      </w:r>
    </w:p>
    <w:p w14:paraId="4EBAD859" w14:textId="77777777" w:rsidR="00F90347" w:rsidRDefault="00F90347" w:rsidP="00625A12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710AB49B" w14:textId="77777777" w:rsidR="003A73E5" w:rsidRPr="00E814CA" w:rsidRDefault="00F90347" w:rsidP="00625A12">
      <w:pPr>
        <w:pStyle w:val="Recuodecorpodetexto"/>
        <w:ind w:firstLine="0"/>
        <w:rPr>
          <w:rFonts w:ascii="Cambria" w:hAnsi="Cambria" w:cs="Tahoma"/>
          <w:szCs w:val="28"/>
        </w:rPr>
      </w:pPr>
      <w:r>
        <w:rPr>
          <w:rFonts w:ascii="Cambria" w:hAnsi="Cambria" w:cs="Tahoma"/>
          <w:szCs w:val="28"/>
        </w:rPr>
        <w:t>c)</w:t>
      </w:r>
      <w:r w:rsidR="00DC29E8" w:rsidRPr="00E814CA">
        <w:rPr>
          <w:rFonts w:ascii="Cambria" w:hAnsi="Cambria" w:cs="Tahoma"/>
          <w:szCs w:val="28"/>
        </w:rPr>
        <w:t xml:space="preserve"> </w:t>
      </w:r>
      <w:r w:rsidR="003A73E5" w:rsidRPr="00E814CA">
        <w:rPr>
          <w:rFonts w:ascii="Cambria" w:hAnsi="Cambria" w:cs="Tahoma"/>
          <w:szCs w:val="28"/>
        </w:rPr>
        <w:t>Efetivo controle patrimonial dos bens do Fundo (PPREV), como o objetivo de transparência e cumprimento da Lei Complementar 131/2009.</w:t>
      </w:r>
    </w:p>
    <w:p w14:paraId="42BF9C30" w14:textId="77777777" w:rsidR="007418A9" w:rsidRPr="00E814CA" w:rsidRDefault="00DC66EF" w:rsidP="00C64038">
      <w:pPr>
        <w:pStyle w:val="Recuodecorpodetexto"/>
        <w:ind w:firstLine="0"/>
        <w:rPr>
          <w:rFonts w:ascii="Cambria" w:hAnsi="Cambria" w:cs="Tahoma"/>
          <w:szCs w:val="28"/>
        </w:rPr>
      </w:pPr>
      <w:r w:rsidRPr="00E814CA">
        <w:rPr>
          <w:rFonts w:ascii="Cambria" w:hAnsi="Cambria" w:cs="Tahoma"/>
          <w:szCs w:val="28"/>
        </w:rPr>
        <w:t xml:space="preserve"> </w:t>
      </w:r>
    </w:p>
    <w:p w14:paraId="4BD7BD45" w14:textId="77777777" w:rsidR="003A73E5" w:rsidRPr="00E814CA" w:rsidRDefault="0070107B" w:rsidP="00C64038">
      <w:pPr>
        <w:pStyle w:val="Recuodecorpodetexto"/>
        <w:ind w:firstLine="0"/>
        <w:rPr>
          <w:rFonts w:ascii="Cambria" w:hAnsi="Cambria" w:cs="Tahoma"/>
          <w:szCs w:val="28"/>
        </w:rPr>
      </w:pPr>
      <w:r>
        <w:rPr>
          <w:rFonts w:ascii="Cambria" w:hAnsi="Cambria" w:cs="Tahoma"/>
          <w:szCs w:val="28"/>
        </w:rPr>
        <w:t>d</w:t>
      </w:r>
      <w:r w:rsidR="00DC29E8" w:rsidRPr="00E814CA">
        <w:rPr>
          <w:rFonts w:ascii="Cambria" w:hAnsi="Cambria" w:cs="Tahoma"/>
          <w:szCs w:val="28"/>
        </w:rPr>
        <w:t xml:space="preserve">) </w:t>
      </w:r>
      <w:r w:rsidR="003A73E5" w:rsidRPr="00E814CA">
        <w:rPr>
          <w:rFonts w:ascii="Cambria" w:hAnsi="Cambria" w:cs="Tahoma"/>
          <w:szCs w:val="28"/>
        </w:rPr>
        <w:t>Manter o controle dos gastos e despesas administrativas com o objetivo do controle dos 2% (dois por cento) legal;</w:t>
      </w:r>
    </w:p>
    <w:p w14:paraId="2E84E61F" w14:textId="77777777" w:rsidR="003A73E5" w:rsidRPr="00E814CA" w:rsidRDefault="003A73E5" w:rsidP="003D27F0">
      <w:pPr>
        <w:rPr>
          <w:sz w:val="28"/>
          <w:szCs w:val="28"/>
        </w:rPr>
      </w:pPr>
    </w:p>
    <w:p w14:paraId="3B7CF5E0" w14:textId="77777777" w:rsidR="003A73E5" w:rsidRPr="00E814CA" w:rsidRDefault="0070107B" w:rsidP="003D27F0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DC29E8" w:rsidRPr="00E814CA">
        <w:rPr>
          <w:sz w:val="28"/>
          <w:szCs w:val="28"/>
        </w:rPr>
        <w:t xml:space="preserve">) </w:t>
      </w:r>
      <w:r w:rsidR="003A73E5" w:rsidRPr="00E814CA">
        <w:rPr>
          <w:sz w:val="28"/>
          <w:szCs w:val="28"/>
        </w:rPr>
        <w:t xml:space="preserve">Diárias de Viagem: prestações de contas das diárias de viagens de acordo com Instrução Normativa e Lei Autorizativa. </w:t>
      </w:r>
    </w:p>
    <w:p w14:paraId="43F15835" w14:textId="77777777" w:rsidR="0076703A" w:rsidRDefault="0076703A" w:rsidP="00F40D1A">
      <w:pPr>
        <w:pStyle w:val="Recuodecorpodetexto"/>
        <w:ind w:firstLine="0"/>
        <w:rPr>
          <w:rFonts w:ascii="Cambria" w:hAnsi="Cambria" w:cs="Tahoma"/>
          <w:b/>
          <w:szCs w:val="28"/>
        </w:rPr>
      </w:pPr>
    </w:p>
    <w:p w14:paraId="1CD1CE2F" w14:textId="77777777" w:rsidR="00F40D1A" w:rsidRDefault="0070107B" w:rsidP="00F40D1A">
      <w:pPr>
        <w:pStyle w:val="Recuodecorpodetexto"/>
        <w:ind w:firstLine="0"/>
        <w:rPr>
          <w:rFonts w:ascii="Cambria" w:hAnsi="Cambria" w:cs="Tahoma"/>
          <w:szCs w:val="28"/>
        </w:rPr>
      </w:pPr>
      <w:r>
        <w:rPr>
          <w:rFonts w:ascii="Cambria" w:hAnsi="Cambria" w:cs="Tahoma"/>
          <w:szCs w:val="28"/>
        </w:rPr>
        <w:t>f</w:t>
      </w:r>
      <w:r w:rsidR="00F40D1A" w:rsidRPr="00F40D1A">
        <w:rPr>
          <w:rFonts w:ascii="Cambria" w:hAnsi="Cambria" w:cs="Tahoma"/>
          <w:szCs w:val="28"/>
        </w:rPr>
        <w:t>)</w:t>
      </w:r>
      <w:r w:rsidR="00F40D1A">
        <w:rPr>
          <w:rFonts w:ascii="Cambria" w:hAnsi="Cambria" w:cs="Tahoma"/>
          <w:szCs w:val="28"/>
        </w:rPr>
        <w:t xml:space="preserve"> </w:t>
      </w:r>
      <w:r w:rsidR="00F40D1A" w:rsidRPr="00F40D1A">
        <w:rPr>
          <w:rFonts w:ascii="Cambria" w:hAnsi="Cambria" w:cs="Tahoma"/>
          <w:szCs w:val="28"/>
        </w:rPr>
        <w:t xml:space="preserve">Acompanhar </w:t>
      </w:r>
      <w:r w:rsidR="00B12F71">
        <w:rPr>
          <w:rFonts w:ascii="Cambria" w:hAnsi="Cambria" w:cs="Tahoma"/>
          <w:szCs w:val="28"/>
        </w:rPr>
        <w:t>o bom cumprimento dos repasses</w:t>
      </w:r>
      <w:r w:rsidR="009F716D">
        <w:rPr>
          <w:rFonts w:ascii="Cambria" w:hAnsi="Cambria" w:cs="Tahoma"/>
          <w:szCs w:val="28"/>
        </w:rPr>
        <w:t xml:space="preserve"> financeiro</w:t>
      </w:r>
      <w:r w:rsidR="00B12F71">
        <w:rPr>
          <w:rFonts w:ascii="Cambria" w:hAnsi="Cambria" w:cs="Tahoma"/>
          <w:szCs w:val="28"/>
        </w:rPr>
        <w:t xml:space="preserve"> tanto do patronal como do segurado do ParanatingaPREV, </w:t>
      </w:r>
      <w:r w:rsidR="00A93D16">
        <w:rPr>
          <w:rFonts w:ascii="Cambria" w:hAnsi="Cambria" w:cs="Tahoma"/>
          <w:szCs w:val="28"/>
        </w:rPr>
        <w:t xml:space="preserve">em obediência ao Artigo 47, </w:t>
      </w:r>
      <w:r w:rsidR="002F5CC1">
        <w:rPr>
          <w:rFonts w:ascii="Cambria" w:hAnsi="Cambria" w:cs="Tahoma"/>
          <w:szCs w:val="28"/>
        </w:rPr>
        <w:t xml:space="preserve"> </w:t>
      </w:r>
      <w:r w:rsidR="00A93D16">
        <w:rPr>
          <w:rFonts w:ascii="Cambria" w:hAnsi="Cambria" w:cs="Tahoma"/>
          <w:szCs w:val="28"/>
        </w:rPr>
        <w:t>II da Lei Municipal nº 181 de 2006. I</w:t>
      </w:r>
      <w:r w:rsidR="002F5CC1">
        <w:rPr>
          <w:rFonts w:ascii="Cambria" w:hAnsi="Cambria" w:cs="Tahoma"/>
          <w:szCs w:val="28"/>
        </w:rPr>
        <w:t>nformando de imediato</w:t>
      </w:r>
      <w:r w:rsidR="00A93D16">
        <w:rPr>
          <w:rFonts w:ascii="Cambria" w:hAnsi="Cambria" w:cs="Tahoma"/>
          <w:szCs w:val="28"/>
        </w:rPr>
        <w:t xml:space="preserve"> </w:t>
      </w:r>
      <w:r w:rsidR="002F5CC1">
        <w:rPr>
          <w:rFonts w:ascii="Cambria" w:hAnsi="Cambria" w:cs="Tahoma"/>
          <w:szCs w:val="28"/>
        </w:rPr>
        <w:t xml:space="preserve">a Unidade de Controle Interno </w:t>
      </w:r>
      <w:r w:rsidR="009F716D">
        <w:rPr>
          <w:rFonts w:ascii="Cambria" w:hAnsi="Cambria" w:cs="Tahoma"/>
          <w:szCs w:val="28"/>
        </w:rPr>
        <w:t xml:space="preserve">do Município de Paranatinga-MT, </w:t>
      </w:r>
      <w:r w:rsidR="00217525">
        <w:rPr>
          <w:rFonts w:ascii="Cambria" w:hAnsi="Cambria" w:cs="Tahoma"/>
          <w:szCs w:val="28"/>
        </w:rPr>
        <w:t>sempre que</w:t>
      </w:r>
      <w:r w:rsidR="007329B6">
        <w:rPr>
          <w:rFonts w:ascii="Cambria" w:hAnsi="Cambria" w:cs="Tahoma"/>
          <w:szCs w:val="28"/>
        </w:rPr>
        <w:t xml:space="preserve">  </w:t>
      </w:r>
      <w:r w:rsidR="009F716D">
        <w:rPr>
          <w:rFonts w:ascii="Cambria" w:hAnsi="Cambria" w:cs="Tahoma"/>
          <w:szCs w:val="28"/>
        </w:rPr>
        <w:t xml:space="preserve"> </w:t>
      </w:r>
      <w:r w:rsidR="006C6AAA">
        <w:rPr>
          <w:rFonts w:ascii="Cambria" w:hAnsi="Cambria" w:cs="Tahoma"/>
          <w:szCs w:val="28"/>
        </w:rPr>
        <w:t xml:space="preserve">ocorrer </w:t>
      </w:r>
      <w:r w:rsidR="00E30C5E">
        <w:rPr>
          <w:rFonts w:ascii="Cambria" w:hAnsi="Cambria" w:cs="Tahoma"/>
          <w:szCs w:val="28"/>
        </w:rPr>
        <w:t>irregula</w:t>
      </w:r>
      <w:r w:rsidR="007329B6">
        <w:rPr>
          <w:rFonts w:ascii="Cambria" w:hAnsi="Cambria" w:cs="Tahoma"/>
          <w:szCs w:val="28"/>
        </w:rPr>
        <w:t>ri</w:t>
      </w:r>
      <w:r w:rsidR="00E30C5E">
        <w:rPr>
          <w:rFonts w:ascii="Cambria" w:hAnsi="Cambria" w:cs="Tahoma"/>
          <w:szCs w:val="28"/>
        </w:rPr>
        <w:t xml:space="preserve">dades </w:t>
      </w:r>
      <w:r w:rsidR="007329B6">
        <w:rPr>
          <w:rFonts w:ascii="Cambria" w:hAnsi="Cambria" w:cs="Tahoma"/>
          <w:szCs w:val="28"/>
        </w:rPr>
        <w:t>ou descumprimento desses repasses quanto aos prazos estabelecidos</w:t>
      </w:r>
      <w:r w:rsidR="002F5CC1">
        <w:rPr>
          <w:rFonts w:ascii="Cambria" w:hAnsi="Cambria" w:cs="Tahoma"/>
          <w:szCs w:val="28"/>
        </w:rPr>
        <w:t>.</w:t>
      </w:r>
    </w:p>
    <w:p w14:paraId="37DFAE40" w14:textId="77777777" w:rsidR="002F5CC1" w:rsidRDefault="002F5CC1" w:rsidP="00F40D1A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1B2CAA8A" w14:textId="77777777" w:rsidR="00A76B9A" w:rsidRPr="00E814CA" w:rsidRDefault="00187EBF" w:rsidP="00EE08BD">
      <w:pPr>
        <w:pStyle w:val="Recuodecorpodetexto"/>
        <w:ind w:firstLine="0"/>
        <w:jc w:val="center"/>
        <w:rPr>
          <w:rFonts w:ascii="Cambria" w:hAnsi="Cambria" w:cs="Tahoma"/>
          <w:b/>
          <w:szCs w:val="28"/>
        </w:rPr>
      </w:pPr>
      <w:r w:rsidRPr="00E814CA">
        <w:rPr>
          <w:rFonts w:ascii="Cambria" w:hAnsi="Cambria" w:cs="Tahoma"/>
          <w:b/>
          <w:szCs w:val="28"/>
        </w:rPr>
        <w:t>5</w:t>
      </w:r>
      <w:r w:rsidR="00C922D9" w:rsidRPr="00E814CA">
        <w:rPr>
          <w:rFonts w:ascii="Cambria" w:hAnsi="Cambria" w:cs="Tahoma"/>
          <w:b/>
          <w:szCs w:val="28"/>
        </w:rPr>
        <w:t xml:space="preserve"> – </w:t>
      </w:r>
      <w:r w:rsidR="00FC246F" w:rsidRPr="00E814CA">
        <w:rPr>
          <w:rFonts w:ascii="Cambria" w:hAnsi="Cambria" w:cs="Tahoma"/>
          <w:b/>
          <w:szCs w:val="28"/>
        </w:rPr>
        <w:t>CONCLUSÃO</w:t>
      </w:r>
    </w:p>
    <w:p w14:paraId="1B972915" w14:textId="77777777" w:rsidR="00225A2F" w:rsidRPr="00E814CA" w:rsidRDefault="00225A2F" w:rsidP="00EE08BD">
      <w:pPr>
        <w:pStyle w:val="Recuodecorpodetexto"/>
        <w:ind w:firstLine="0"/>
        <w:jc w:val="center"/>
        <w:rPr>
          <w:rFonts w:ascii="Cambria" w:hAnsi="Cambria" w:cs="Tahoma"/>
          <w:b/>
          <w:szCs w:val="28"/>
        </w:rPr>
      </w:pPr>
    </w:p>
    <w:p w14:paraId="110FBFE8" w14:textId="77777777" w:rsidR="00C0316C" w:rsidRPr="00E814CA" w:rsidRDefault="00C0316C" w:rsidP="00A76B9A">
      <w:pPr>
        <w:ind w:firstLine="708"/>
        <w:rPr>
          <w:rFonts w:ascii="Cambria" w:hAnsi="Cambria" w:cs="Tahoma"/>
          <w:color w:val="auto"/>
          <w:sz w:val="28"/>
          <w:szCs w:val="28"/>
        </w:rPr>
      </w:pPr>
    </w:p>
    <w:p w14:paraId="2441E061" w14:textId="77777777" w:rsidR="00A76B9A" w:rsidRPr="00E814CA" w:rsidRDefault="00A76B9A" w:rsidP="00C61A70">
      <w:pPr>
        <w:spacing w:line="360" w:lineRule="auto"/>
        <w:ind w:firstLine="709"/>
        <w:rPr>
          <w:rFonts w:ascii="Cambria" w:hAnsi="Cambria"/>
          <w:sz w:val="28"/>
          <w:szCs w:val="28"/>
        </w:rPr>
      </w:pPr>
      <w:r w:rsidRPr="00E814CA">
        <w:rPr>
          <w:sz w:val="28"/>
          <w:szCs w:val="28"/>
        </w:rPr>
        <w:t xml:space="preserve">Com relação ao </w:t>
      </w:r>
      <w:r w:rsidR="00D63BB5" w:rsidRPr="00E814CA">
        <w:rPr>
          <w:sz w:val="28"/>
          <w:szCs w:val="28"/>
        </w:rPr>
        <w:t xml:space="preserve">Fundo Municipal de Previdência Social de </w:t>
      </w:r>
      <w:r w:rsidR="00492FFA" w:rsidRPr="00E814CA">
        <w:rPr>
          <w:sz w:val="28"/>
          <w:szCs w:val="28"/>
        </w:rPr>
        <w:t>Paranatinga</w:t>
      </w:r>
      <w:r w:rsidR="00AD6FDE" w:rsidRPr="00E814CA">
        <w:rPr>
          <w:sz w:val="28"/>
          <w:szCs w:val="28"/>
        </w:rPr>
        <w:t xml:space="preserve"> </w:t>
      </w:r>
      <w:r w:rsidRPr="00E814CA">
        <w:rPr>
          <w:sz w:val="28"/>
          <w:szCs w:val="28"/>
        </w:rPr>
        <w:t xml:space="preserve">pode-se observar que o </w:t>
      </w:r>
      <w:r w:rsidRPr="00E814CA">
        <w:rPr>
          <w:rFonts w:ascii="Cambria" w:hAnsi="Cambria"/>
          <w:sz w:val="28"/>
          <w:szCs w:val="28"/>
        </w:rPr>
        <w:t>mesmo respeitou os limites e percentuais das despesas de acordo com a Lei de Responsabilidade Fiscal e a Constituição Federal</w:t>
      </w:r>
      <w:r w:rsidR="00C922D9" w:rsidRPr="00E814CA">
        <w:rPr>
          <w:rFonts w:ascii="Cambria" w:hAnsi="Cambria"/>
          <w:sz w:val="28"/>
          <w:szCs w:val="28"/>
        </w:rPr>
        <w:t xml:space="preserve"> </w:t>
      </w:r>
      <w:r w:rsidR="00D63BB5" w:rsidRPr="00E814CA">
        <w:rPr>
          <w:rFonts w:ascii="Cambria" w:hAnsi="Cambria"/>
          <w:sz w:val="28"/>
          <w:szCs w:val="28"/>
        </w:rPr>
        <w:t>e</w:t>
      </w:r>
      <w:r w:rsidR="00C922D9" w:rsidRPr="00E814CA">
        <w:rPr>
          <w:rFonts w:ascii="Cambria" w:hAnsi="Cambria"/>
          <w:sz w:val="28"/>
          <w:szCs w:val="28"/>
        </w:rPr>
        <w:t xml:space="preserve"> demais </w:t>
      </w:r>
      <w:r w:rsidR="00D63BB5" w:rsidRPr="00E814CA">
        <w:rPr>
          <w:rFonts w:ascii="Cambria" w:hAnsi="Cambria"/>
          <w:sz w:val="28"/>
          <w:szCs w:val="28"/>
        </w:rPr>
        <w:t>legislaç</w:t>
      </w:r>
      <w:r w:rsidR="00C922D9" w:rsidRPr="00E814CA">
        <w:rPr>
          <w:rFonts w:ascii="Cambria" w:hAnsi="Cambria"/>
          <w:sz w:val="28"/>
          <w:szCs w:val="28"/>
        </w:rPr>
        <w:t xml:space="preserve">ões </w:t>
      </w:r>
      <w:r w:rsidR="00D63BB5" w:rsidRPr="00E814CA">
        <w:rPr>
          <w:rFonts w:ascii="Cambria" w:hAnsi="Cambria"/>
          <w:sz w:val="28"/>
          <w:szCs w:val="28"/>
        </w:rPr>
        <w:t>vigente</w:t>
      </w:r>
      <w:r w:rsidR="00C922D9" w:rsidRPr="00E814CA">
        <w:rPr>
          <w:rFonts w:ascii="Cambria" w:hAnsi="Cambria"/>
          <w:sz w:val="28"/>
          <w:szCs w:val="28"/>
        </w:rPr>
        <w:t>s</w:t>
      </w:r>
      <w:r w:rsidRPr="00E814CA">
        <w:rPr>
          <w:rFonts w:ascii="Cambria" w:hAnsi="Cambria"/>
          <w:sz w:val="28"/>
          <w:szCs w:val="28"/>
        </w:rPr>
        <w:t>, demonstrando regularidade na gestão orçamentária e financeira.</w:t>
      </w:r>
    </w:p>
    <w:p w14:paraId="0E49AC74" w14:textId="5F9ABEF4" w:rsidR="00775874" w:rsidRPr="00E814CA" w:rsidRDefault="00CB7A03" w:rsidP="00771E37">
      <w:pPr>
        <w:spacing w:line="360" w:lineRule="auto"/>
        <w:ind w:firstLine="709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Em nossa opinião, diante da atuação da Unidade </w:t>
      </w:r>
      <w:r w:rsidR="009D6AC6">
        <w:rPr>
          <w:rFonts w:ascii="Cambria" w:hAnsi="Cambria"/>
          <w:sz w:val="28"/>
          <w:szCs w:val="28"/>
        </w:rPr>
        <w:t xml:space="preserve">Municipal </w:t>
      </w:r>
      <w:r>
        <w:rPr>
          <w:rFonts w:ascii="Cambria" w:hAnsi="Cambria"/>
          <w:sz w:val="28"/>
          <w:szCs w:val="28"/>
        </w:rPr>
        <w:t>de Controle Interno levados a efeito pelo sistema de controle interno (PPREV), a execução orçamentária e contábil, no que di</w:t>
      </w:r>
      <w:r w:rsidR="00771E37">
        <w:rPr>
          <w:rFonts w:ascii="Cambria" w:hAnsi="Cambria"/>
          <w:sz w:val="28"/>
          <w:szCs w:val="28"/>
        </w:rPr>
        <w:t>z respeito às contas de gestão do Fundo Municipal de Previdência Social de Paranatinga, no exercício econô</w:t>
      </w:r>
      <w:r w:rsidR="00634B10">
        <w:rPr>
          <w:rFonts w:ascii="Cambria" w:hAnsi="Cambria"/>
          <w:sz w:val="28"/>
          <w:szCs w:val="28"/>
        </w:rPr>
        <w:t>mico e financeiro do primeiro semestre de 2020</w:t>
      </w:r>
      <w:r w:rsidR="00771E37">
        <w:rPr>
          <w:rFonts w:ascii="Cambria" w:hAnsi="Cambria"/>
          <w:sz w:val="28"/>
          <w:szCs w:val="28"/>
        </w:rPr>
        <w:t xml:space="preserve">, representam, adequadamente, em </w:t>
      </w:r>
      <w:r w:rsidR="00771E37">
        <w:rPr>
          <w:rFonts w:ascii="Cambria" w:hAnsi="Cambria"/>
          <w:sz w:val="28"/>
          <w:szCs w:val="28"/>
        </w:rPr>
        <w:lastRenderedPageBreak/>
        <w:t xml:space="preserve">seus valores </w:t>
      </w:r>
      <w:r w:rsidR="00150030">
        <w:rPr>
          <w:rFonts w:ascii="Cambria" w:hAnsi="Cambria"/>
          <w:sz w:val="28"/>
          <w:szCs w:val="28"/>
        </w:rPr>
        <w:t>relevantes, a posição em 3</w:t>
      </w:r>
      <w:r w:rsidR="0031522B">
        <w:rPr>
          <w:rFonts w:ascii="Cambria" w:hAnsi="Cambria"/>
          <w:sz w:val="28"/>
          <w:szCs w:val="28"/>
        </w:rPr>
        <w:t>0</w:t>
      </w:r>
      <w:r w:rsidR="00771E37">
        <w:rPr>
          <w:rFonts w:ascii="Cambria" w:hAnsi="Cambria"/>
          <w:sz w:val="28"/>
          <w:szCs w:val="28"/>
        </w:rPr>
        <w:t xml:space="preserve"> de </w:t>
      </w:r>
      <w:r w:rsidR="002116FD">
        <w:rPr>
          <w:rFonts w:ascii="Cambria" w:hAnsi="Cambria"/>
          <w:sz w:val="28"/>
          <w:szCs w:val="28"/>
        </w:rPr>
        <w:t>Junho</w:t>
      </w:r>
      <w:r w:rsidR="00634B10">
        <w:rPr>
          <w:rFonts w:ascii="Cambria" w:hAnsi="Cambria"/>
          <w:sz w:val="28"/>
          <w:szCs w:val="28"/>
        </w:rPr>
        <w:t xml:space="preserve"> de 2020</w:t>
      </w:r>
      <w:r w:rsidR="00771E37">
        <w:rPr>
          <w:rFonts w:ascii="Cambria" w:hAnsi="Cambria"/>
          <w:sz w:val="28"/>
          <w:szCs w:val="28"/>
        </w:rPr>
        <w:t xml:space="preserve">, de acordo com os demonstrativos orçamentários e demais documentos contábeis levantados. </w:t>
      </w:r>
      <w:r w:rsidR="00775874" w:rsidRPr="00E814CA">
        <w:rPr>
          <w:rFonts w:ascii="Cambria" w:hAnsi="Cambria"/>
          <w:sz w:val="28"/>
          <w:szCs w:val="28"/>
        </w:rPr>
        <w:t xml:space="preserve">Ante o exposto, somos de parecer </w:t>
      </w:r>
      <w:r w:rsidR="00775874" w:rsidRPr="00771E37">
        <w:rPr>
          <w:rFonts w:ascii="Cambria" w:hAnsi="Cambria"/>
          <w:b/>
          <w:sz w:val="28"/>
          <w:szCs w:val="28"/>
        </w:rPr>
        <w:t>FAVORÁVEL</w:t>
      </w:r>
      <w:r w:rsidR="00972AD3" w:rsidRPr="00E814CA">
        <w:rPr>
          <w:rFonts w:ascii="Cambria" w:hAnsi="Cambria"/>
          <w:sz w:val="28"/>
          <w:szCs w:val="28"/>
        </w:rPr>
        <w:t xml:space="preserve"> as respectivas contas de Gestão</w:t>
      </w:r>
      <w:r w:rsidR="001F4169" w:rsidRPr="00E814CA">
        <w:rPr>
          <w:rFonts w:ascii="Cambria" w:hAnsi="Cambria"/>
          <w:sz w:val="28"/>
          <w:szCs w:val="28"/>
        </w:rPr>
        <w:t xml:space="preserve"> do RPPS município de Paranatinga,</w:t>
      </w:r>
      <w:r w:rsidR="00C61A70" w:rsidRPr="00E814CA">
        <w:rPr>
          <w:rFonts w:ascii="Cambria" w:hAnsi="Cambria"/>
          <w:sz w:val="28"/>
          <w:szCs w:val="28"/>
        </w:rPr>
        <w:t xml:space="preserve"> </w:t>
      </w:r>
      <w:r w:rsidR="00972AD3" w:rsidRPr="00E814CA">
        <w:rPr>
          <w:rFonts w:ascii="Cambria" w:hAnsi="Cambria"/>
          <w:sz w:val="28"/>
          <w:szCs w:val="28"/>
        </w:rPr>
        <w:t>relati</w:t>
      </w:r>
      <w:r w:rsidR="001F4169" w:rsidRPr="00E814CA">
        <w:rPr>
          <w:rFonts w:ascii="Cambria" w:hAnsi="Cambria"/>
          <w:sz w:val="28"/>
          <w:szCs w:val="28"/>
        </w:rPr>
        <w:t>vo</w:t>
      </w:r>
      <w:r w:rsidR="00940BDD">
        <w:rPr>
          <w:rFonts w:ascii="Cambria" w:hAnsi="Cambria"/>
          <w:sz w:val="28"/>
          <w:szCs w:val="28"/>
        </w:rPr>
        <w:t xml:space="preserve"> ao</w:t>
      </w:r>
      <w:r w:rsidR="005441B9">
        <w:rPr>
          <w:rFonts w:ascii="Cambria" w:hAnsi="Cambria"/>
          <w:sz w:val="28"/>
          <w:szCs w:val="28"/>
        </w:rPr>
        <w:t xml:space="preserve"> Primeiro Semestre</w:t>
      </w:r>
      <w:r w:rsidR="004338F6" w:rsidRPr="00E814CA">
        <w:rPr>
          <w:rFonts w:ascii="Cambria" w:hAnsi="Cambria"/>
          <w:sz w:val="28"/>
          <w:szCs w:val="28"/>
        </w:rPr>
        <w:t xml:space="preserve"> </w:t>
      </w:r>
      <w:r w:rsidR="00634B10">
        <w:rPr>
          <w:rFonts w:ascii="Cambria" w:hAnsi="Cambria"/>
          <w:sz w:val="28"/>
          <w:szCs w:val="28"/>
        </w:rPr>
        <w:t>d</w:t>
      </w:r>
      <w:r w:rsidR="005441B9">
        <w:rPr>
          <w:rFonts w:ascii="Cambria" w:hAnsi="Cambria"/>
          <w:sz w:val="28"/>
          <w:szCs w:val="28"/>
        </w:rPr>
        <w:t>e</w:t>
      </w:r>
      <w:r w:rsidR="00634B10">
        <w:rPr>
          <w:rFonts w:ascii="Cambria" w:hAnsi="Cambria"/>
          <w:sz w:val="28"/>
          <w:szCs w:val="28"/>
        </w:rPr>
        <w:t xml:space="preserve"> 2020</w:t>
      </w:r>
      <w:r w:rsidR="00972AD3" w:rsidRPr="00E814CA">
        <w:rPr>
          <w:rFonts w:ascii="Cambria" w:hAnsi="Cambria"/>
          <w:sz w:val="28"/>
          <w:szCs w:val="28"/>
        </w:rPr>
        <w:t>.</w:t>
      </w:r>
    </w:p>
    <w:p w14:paraId="3B698EFF" w14:textId="77777777" w:rsidR="00775874" w:rsidRPr="00E814CA" w:rsidRDefault="00775874" w:rsidP="00775874">
      <w:pPr>
        <w:ind w:firstLine="708"/>
        <w:rPr>
          <w:rFonts w:ascii="Cambria" w:hAnsi="Cambria"/>
          <w:sz w:val="28"/>
          <w:szCs w:val="28"/>
        </w:rPr>
      </w:pPr>
    </w:p>
    <w:p w14:paraId="5B9F9098" w14:textId="77777777" w:rsidR="00A76B9A" w:rsidRPr="00E814CA" w:rsidRDefault="004933AF" w:rsidP="004933AF">
      <w:pPr>
        <w:rPr>
          <w:rFonts w:ascii="Cambria" w:hAnsi="Cambria" w:cs="Tahoma"/>
          <w:color w:val="auto"/>
          <w:sz w:val="28"/>
          <w:szCs w:val="28"/>
        </w:rPr>
      </w:pPr>
      <w:r w:rsidRPr="00E814CA">
        <w:rPr>
          <w:rFonts w:ascii="Cambria" w:hAnsi="Cambria" w:cs="Tahoma"/>
          <w:color w:val="auto"/>
          <w:sz w:val="28"/>
          <w:szCs w:val="28"/>
        </w:rPr>
        <w:t xml:space="preserve">  </w:t>
      </w:r>
      <w:r w:rsidRPr="00E814CA">
        <w:rPr>
          <w:rFonts w:ascii="Cambria" w:hAnsi="Cambria" w:cs="Tahoma"/>
          <w:color w:val="auto"/>
          <w:sz w:val="28"/>
          <w:szCs w:val="28"/>
        </w:rPr>
        <w:tab/>
      </w:r>
      <w:r w:rsidR="00AF1E66">
        <w:rPr>
          <w:rFonts w:ascii="Cambria" w:hAnsi="Cambria" w:cs="Tahoma"/>
          <w:color w:val="auto"/>
          <w:sz w:val="28"/>
          <w:szCs w:val="28"/>
        </w:rPr>
        <w:t>É o relatório e parecer,</w:t>
      </w:r>
    </w:p>
    <w:p w14:paraId="137B0DC2" w14:textId="77777777" w:rsidR="00C61A70" w:rsidRPr="00E814CA" w:rsidRDefault="00C61A70" w:rsidP="004933AF">
      <w:pPr>
        <w:rPr>
          <w:rFonts w:ascii="Cambria" w:hAnsi="Cambria" w:cs="Tahoma"/>
          <w:color w:val="auto"/>
          <w:sz w:val="28"/>
          <w:szCs w:val="28"/>
        </w:rPr>
      </w:pPr>
    </w:p>
    <w:p w14:paraId="72CB8C96" w14:textId="77777777" w:rsidR="00A76B9A" w:rsidRPr="00E814CA" w:rsidRDefault="00A76B9A" w:rsidP="00A76B9A">
      <w:pPr>
        <w:rPr>
          <w:rFonts w:ascii="Cambria" w:hAnsi="Cambria" w:cs="Tahoma"/>
          <w:color w:val="auto"/>
          <w:sz w:val="28"/>
          <w:szCs w:val="28"/>
        </w:rPr>
      </w:pPr>
      <w:r w:rsidRPr="00E814CA">
        <w:rPr>
          <w:rFonts w:ascii="Cambria" w:hAnsi="Cambria" w:cs="Tahoma"/>
          <w:color w:val="auto"/>
          <w:sz w:val="28"/>
          <w:szCs w:val="28"/>
        </w:rPr>
        <w:tab/>
      </w:r>
    </w:p>
    <w:p w14:paraId="05DD50C7" w14:textId="6193E0C1" w:rsidR="00A76B9A" w:rsidRPr="00E814CA" w:rsidRDefault="00AD6D0E" w:rsidP="00AD6D0E">
      <w:pPr>
        <w:ind w:left="2832" w:firstLine="708"/>
        <w:rPr>
          <w:rFonts w:ascii="Cambria" w:hAnsi="Cambria" w:cs="Tahoma"/>
          <w:color w:val="auto"/>
          <w:sz w:val="28"/>
          <w:szCs w:val="28"/>
        </w:rPr>
      </w:pPr>
      <w:r>
        <w:rPr>
          <w:rFonts w:ascii="Cambria" w:hAnsi="Cambria" w:cs="Tahoma"/>
          <w:color w:val="auto"/>
          <w:sz w:val="28"/>
          <w:szCs w:val="28"/>
        </w:rPr>
        <w:t xml:space="preserve">        </w:t>
      </w:r>
      <w:r w:rsidR="00492FFA" w:rsidRPr="00E814CA">
        <w:rPr>
          <w:rFonts w:ascii="Cambria" w:hAnsi="Cambria" w:cs="Tahoma"/>
          <w:color w:val="auto"/>
          <w:sz w:val="28"/>
          <w:szCs w:val="28"/>
        </w:rPr>
        <w:t>Paranatinga</w:t>
      </w:r>
      <w:r w:rsidR="00AF3A9C" w:rsidRPr="00E814CA">
        <w:rPr>
          <w:rFonts w:ascii="Cambria" w:hAnsi="Cambria" w:cs="Tahoma"/>
          <w:color w:val="auto"/>
          <w:sz w:val="28"/>
          <w:szCs w:val="28"/>
        </w:rPr>
        <w:t xml:space="preserve"> </w:t>
      </w:r>
      <w:r w:rsidR="00C922D9" w:rsidRPr="00E814CA">
        <w:rPr>
          <w:rFonts w:ascii="Cambria" w:hAnsi="Cambria" w:cs="Tahoma"/>
          <w:color w:val="auto"/>
          <w:sz w:val="28"/>
          <w:szCs w:val="28"/>
        </w:rPr>
        <w:t>-</w:t>
      </w:r>
      <w:r w:rsidR="00AF3A9C" w:rsidRPr="00E814CA">
        <w:rPr>
          <w:rFonts w:ascii="Cambria" w:hAnsi="Cambria" w:cs="Tahoma"/>
          <w:color w:val="auto"/>
          <w:sz w:val="28"/>
          <w:szCs w:val="28"/>
        </w:rPr>
        <w:t xml:space="preserve"> </w:t>
      </w:r>
      <w:r w:rsidR="00C922D9" w:rsidRPr="00E814CA">
        <w:rPr>
          <w:rFonts w:ascii="Cambria" w:hAnsi="Cambria" w:cs="Tahoma"/>
          <w:color w:val="auto"/>
          <w:sz w:val="28"/>
          <w:szCs w:val="28"/>
        </w:rPr>
        <w:t>MT,</w:t>
      </w:r>
      <w:r w:rsidR="009D6AC6">
        <w:rPr>
          <w:rFonts w:ascii="Cambria" w:hAnsi="Cambria" w:cs="Tahoma"/>
          <w:color w:val="auto"/>
          <w:sz w:val="28"/>
          <w:szCs w:val="28"/>
        </w:rPr>
        <w:t xml:space="preserve"> </w:t>
      </w:r>
      <w:r w:rsidR="006C4275">
        <w:rPr>
          <w:rFonts w:ascii="Cambria" w:hAnsi="Cambria" w:cs="Tahoma"/>
          <w:color w:val="auto"/>
          <w:sz w:val="28"/>
          <w:szCs w:val="28"/>
        </w:rPr>
        <w:t>29</w:t>
      </w:r>
      <w:r w:rsidR="00DD20B8" w:rsidRPr="00E814CA">
        <w:rPr>
          <w:rFonts w:ascii="Cambria" w:hAnsi="Cambria" w:cs="Tahoma"/>
          <w:color w:val="auto"/>
          <w:sz w:val="28"/>
          <w:szCs w:val="28"/>
        </w:rPr>
        <w:t xml:space="preserve"> de </w:t>
      </w:r>
      <w:r w:rsidR="00291739">
        <w:rPr>
          <w:rFonts w:ascii="Cambria" w:hAnsi="Cambria" w:cs="Tahoma"/>
          <w:color w:val="auto"/>
          <w:sz w:val="28"/>
          <w:szCs w:val="28"/>
        </w:rPr>
        <w:t>julho</w:t>
      </w:r>
      <w:r w:rsidR="00DD20B8" w:rsidRPr="00E814CA">
        <w:rPr>
          <w:rFonts w:ascii="Cambria" w:hAnsi="Cambria" w:cs="Tahoma"/>
          <w:color w:val="auto"/>
          <w:sz w:val="28"/>
          <w:szCs w:val="28"/>
        </w:rPr>
        <w:t xml:space="preserve"> de</w:t>
      </w:r>
      <w:r w:rsidR="00A76B9A" w:rsidRPr="00E814CA">
        <w:rPr>
          <w:rFonts w:ascii="Cambria" w:hAnsi="Cambria" w:cs="Tahoma"/>
          <w:color w:val="auto"/>
          <w:sz w:val="28"/>
          <w:szCs w:val="28"/>
        </w:rPr>
        <w:t xml:space="preserve"> 20</w:t>
      </w:r>
      <w:r w:rsidR="0031522B">
        <w:rPr>
          <w:rFonts w:ascii="Cambria" w:hAnsi="Cambria" w:cs="Tahoma"/>
          <w:color w:val="auto"/>
          <w:sz w:val="28"/>
          <w:szCs w:val="28"/>
        </w:rPr>
        <w:t>20</w:t>
      </w:r>
    </w:p>
    <w:p w14:paraId="1670A68E" w14:textId="77777777" w:rsidR="00C922D9" w:rsidRPr="00E814CA" w:rsidRDefault="00C922D9" w:rsidP="00A76B9A">
      <w:pPr>
        <w:ind w:left="1416" w:firstLine="708"/>
        <w:rPr>
          <w:rFonts w:ascii="Cambria" w:hAnsi="Cambria" w:cs="Tahoma"/>
          <w:color w:val="auto"/>
          <w:sz w:val="28"/>
          <w:szCs w:val="28"/>
        </w:rPr>
      </w:pPr>
    </w:p>
    <w:p w14:paraId="7AB25B44" w14:textId="77777777" w:rsidR="004933AF" w:rsidRPr="00E814CA" w:rsidRDefault="004933AF" w:rsidP="00A76B9A">
      <w:pPr>
        <w:ind w:left="1416" w:firstLine="708"/>
        <w:rPr>
          <w:rFonts w:ascii="Cambria" w:hAnsi="Cambria" w:cs="Tahoma"/>
          <w:color w:val="auto"/>
          <w:sz w:val="28"/>
          <w:szCs w:val="28"/>
        </w:rPr>
      </w:pPr>
    </w:p>
    <w:p w14:paraId="27643D0F" w14:textId="77777777" w:rsidR="004933AF" w:rsidRPr="00E814CA" w:rsidRDefault="004933AF" w:rsidP="00A76B9A">
      <w:pPr>
        <w:ind w:left="1416" w:firstLine="708"/>
        <w:rPr>
          <w:rFonts w:ascii="Cambria" w:hAnsi="Cambria" w:cs="Tahoma"/>
          <w:color w:val="auto"/>
          <w:sz w:val="28"/>
          <w:szCs w:val="28"/>
        </w:rPr>
      </w:pPr>
    </w:p>
    <w:p w14:paraId="4B873DF1" w14:textId="77777777" w:rsidR="004933AF" w:rsidRPr="00E814CA" w:rsidRDefault="004933AF" w:rsidP="00A76B9A">
      <w:pPr>
        <w:ind w:left="1416" w:firstLine="708"/>
        <w:rPr>
          <w:rFonts w:ascii="Cambria" w:hAnsi="Cambria" w:cs="Tahoma"/>
          <w:color w:val="auto"/>
          <w:sz w:val="28"/>
          <w:szCs w:val="28"/>
        </w:rPr>
      </w:pPr>
    </w:p>
    <w:p w14:paraId="1E602A0F" w14:textId="77777777" w:rsidR="004933AF" w:rsidRPr="00E814CA" w:rsidRDefault="004933AF" w:rsidP="00A76B9A">
      <w:pPr>
        <w:ind w:left="1416" w:firstLine="708"/>
        <w:rPr>
          <w:rFonts w:ascii="Cambria" w:hAnsi="Cambria" w:cs="Tahoma"/>
          <w:color w:val="auto"/>
          <w:sz w:val="28"/>
          <w:szCs w:val="28"/>
        </w:rPr>
      </w:pPr>
    </w:p>
    <w:p w14:paraId="6A3A3D51" w14:textId="77777777" w:rsidR="00C0316C" w:rsidRPr="00E814CA" w:rsidRDefault="00C0316C" w:rsidP="00A76B9A">
      <w:pPr>
        <w:ind w:left="1416" w:firstLine="708"/>
        <w:rPr>
          <w:rFonts w:ascii="Cambria" w:hAnsi="Cambria" w:cs="Tahoma"/>
          <w:color w:val="auto"/>
          <w:sz w:val="28"/>
          <w:szCs w:val="28"/>
        </w:rPr>
      </w:pPr>
    </w:p>
    <w:p w14:paraId="574F2B49" w14:textId="77777777" w:rsidR="00225A2F" w:rsidRPr="00E814CA" w:rsidRDefault="00D2405D" w:rsidP="00D2405D">
      <w:pPr>
        <w:rPr>
          <w:rFonts w:ascii="Cambria" w:hAnsi="Cambria" w:cs="Tahoma"/>
          <w:b/>
          <w:color w:val="auto"/>
          <w:sz w:val="28"/>
          <w:szCs w:val="28"/>
        </w:rPr>
      </w:pPr>
      <w:r>
        <w:rPr>
          <w:rFonts w:ascii="Cambria" w:hAnsi="Cambria" w:cs="Tahoma"/>
          <w:b/>
          <w:color w:val="auto"/>
          <w:sz w:val="28"/>
          <w:szCs w:val="28"/>
        </w:rPr>
        <w:tab/>
      </w:r>
      <w:r>
        <w:rPr>
          <w:rFonts w:ascii="Cambria" w:hAnsi="Cambria" w:cs="Tahoma"/>
          <w:b/>
          <w:color w:val="auto"/>
          <w:sz w:val="28"/>
          <w:szCs w:val="28"/>
        </w:rPr>
        <w:tab/>
      </w:r>
      <w:r>
        <w:rPr>
          <w:rFonts w:ascii="Cambria" w:hAnsi="Cambria" w:cs="Tahoma"/>
          <w:b/>
          <w:color w:val="auto"/>
          <w:sz w:val="28"/>
          <w:szCs w:val="28"/>
        </w:rPr>
        <w:tab/>
      </w:r>
      <w:r>
        <w:rPr>
          <w:rFonts w:ascii="Cambria" w:hAnsi="Cambria" w:cs="Tahoma"/>
          <w:b/>
          <w:color w:val="auto"/>
          <w:sz w:val="28"/>
          <w:szCs w:val="28"/>
        </w:rPr>
        <w:tab/>
      </w:r>
      <w:r w:rsidR="004933AF" w:rsidRPr="00E814CA">
        <w:rPr>
          <w:rFonts w:ascii="Cambria" w:hAnsi="Cambria" w:cs="Tahoma"/>
          <w:b/>
          <w:color w:val="auto"/>
          <w:sz w:val="28"/>
          <w:szCs w:val="28"/>
        </w:rPr>
        <w:t>Edson Paulo dos Santos</w:t>
      </w:r>
    </w:p>
    <w:p w14:paraId="133C67B7" w14:textId="77777777" w:rsidR="004933AF" w:rsidRPr="006C21BD" w:rsidRDefault="00D2405D" w:rsidP="00D2405D">
      <w:pPr>
        <w:rPr>
          <w:rFonts w:ascii="Cambria" w:hAnsi="Cambria" w:cs="Tahoma"/>
          <w:color w:val="auto"/>
          <w:sz w:val="22"/>
          <w:szCs w:val="22"/>
        </w:rPr>
      </w:pPr>
      <w:r>
        <w:rPr>
          <w:rFonts w:ascii="Cambria" w:hAnsi="Cambria" w:cs="Tahoma"/>
          <w:color w:val="auto"/>
          <w:sz w:val="22"/>
          <w:szCs w:val="22"/>
        </w:rPr>
        <w:t xml:space="preserve">         </w:t>
      </w:r>
      <w:r>
        <w:rPr>
          <w:rFonts w:ascii="Cambria" w:hAnsi="Cambria" w:cs="Tahoma"/>
          <w:color w:val="auto"/>
          <w:sz w:val="22"/>
          <w:szCs w:val="22"/>
        </w:rPr>
        <w:tab/>
      </w:r>
      <w:r>
        <w:rPr>
          <w:rFonts w:ascii="Cambria" w:hAnsi="Cambria" w:cs="Tahoma"/>
          <w:color w:val="auto"/>
          <w:sz w:val="22"/>
          <w:szCs w:val="22"/>
        </w:rPr>
        <w:tab/>
      </w:r>
      <w:r>
        <w:rPr>
          <w:rFonts w:ascii="Cambria" w:hAnsi="Cambria" w:cs="Tahoma"/>
          <w:color w:val="auto"/>
          <w:sz w:val="22"/>
          <w:szCs w:val="22"/>
        </w:rPr>
        <w:tab/>
      </w:r>
      <w:r>
        <w:rPr>
          <w:rFonts w:ascii="Cambria" w:hAnsi="Cambria" w:cs="Tahoma"/>
          <w:color w:val="auto"/>
          <w:sz w:val="22"/>
          <w:szCs w:val="22"/>
        </w:rPr>
        <w:tab/>
        <w:t xml:space="preserve">          </w:t>
      </w:r>
      <w:r w:rsidR="004933AF" w:rsidRPr="006C21BD">
        <w:rPr>
          <w:rFonts w:ascii="Cambria" w:hAnsi="Cambria" w:cs="Tahoma"/>
          <w:color w:val="auto"/>
          <w:sz w:val="22"/>
          <w:szCs w:val="22"/>
        </w:rPr>
        <w:t>Controlador Interno</w:t>
      </w:r>
    </w:p>
    <w:p w14:paraId="0F6382F1" w14:textId="77777777" w:rsidR="004933AF" w:rsidRPr="006E6E03" w:rsidRDefault="004933AF" w:rsidP="00A76B9A">
      <w:pPr>
        <w:rPr>
          <w:rFonts w:ascii="Cambria" w:hAnsi="Cambria" w:cs="Tahoma"/>
          <w:color w:val="auto"/>
          <w:szCs w:val="24"/>
        </w:rPr>
      </w:pPr>
    </w:p>
    <w:sectPr w:rsidR="004933AF" w:rsidRPr="006E6E03" w:rsidSect="00680D58">
      <w:headerReference w:type="default" r:id="rId9"/>
      <w:footerReference w:type="even" r:id="rId10"/>
      <w:footerReference w:type="default" r:id="rId11"/>
      <w:pgSz w:w="11907" w:h="16840" w:code="9"/>
      <w:pgMar w:top="624" w:right="1134" w:bottom="1276" w:left="1701" w:header="284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B5E74" w14:textId="77777777" w:rsidR="00C61516" w:rsidRDefault="00C61516">
      <w:r>
        <w:separator/>
      </w:r>
    </w:p>
  </w:endnote>
  <w:endnote w:type="continuationSeparator" w:id="0">
    <w:p w14:paraId="73BCDFE2" w14:textId="77777777" w:rsidR="00C61516" w:rsidRDefault="00C6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608C3" w14:textId="77777777" w:rsidR="001C10A4" w:rsidRDefault="001C10A4" w:rsidP="0064456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5AF3C9" w14:textId="77777777" w:rsidR="001C10A4" w:rsidRDefault="001C10A4" w:rsidP="00BD10F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9C78D" w14:textId="77777777" w:rsidR="001C10A4" w:rsidRDefault="001C10A4" w:rsidP="0064456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25638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0AC93E6C" w14:textId="77777777" w:rsidR="001C10A4" w:rsidRPr="008769EB" w:rsidRDefault="001C10A4" w:rsidP="00BD10FD">
    <w:pPr>
      <w:pStyle w:val="Rodap"/>
      <w:ind w:right="360"/>
      <w:jc w:val="center"/>
      <w:rPr>
        <w:rFonts w:ascii="Times New Roman" w:hAnsi="Times New Roman"/>
        <w:sz w:val="20"/>
      </w:rPr>
    </w:pPr>
    <w:r w:rsidRPr="008769EB">
      <w:rPr>
        <w:rFonts w:ascii="Times New Roman" w:hAnsi="Times New Roman"/>
        <w:sz w:val="20"/>
      </w:rPr>
      <w:t>End:.  Avenida Brasil – 1900 – centro – Paranatinga - MT – Fone: 66.3573-1329</w:t>
    </w:r>
  </w:p>
  <w:p w14:paraId="656C72AC" w14:textId="77777777" w:rsidR="001C10A4" w:rsidRPr="008769EB" w:rsidRDefault="001C10A4" w:rsidP="001B35F8">
    <w:pPr>
      <w:pStyle w:val="Rodap"/>
      <w:jc w:val="center"/>
      <w:rPr>
        <w:rFonts w:ascii="Times New Roman" w:hAnsi="Times New Roman"/>
        <w:sz w:val="20"/>
      </w:rPr>
    </w:pPr>
    <w:r w:rsidRPr="008769EB">
      <w:rPr>
        <w:rFonts w:ascii="Times New Roman" w:hAnsi="Times New Roman"/>
        <w:sz w:val="20"/>
      </w:rPr>
      <w:t>www.paranatinga.mt.gov.br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09706" w14:textId="77777777" w:rsidR="00C61516" w:rsidRDefault="00C61516">
      <w:r>
        <w:separator/>
      </w:r>
    </w:p>
  </w:footnote>
  <w:footnote w:type="continuationSeparator" w:id="0">
    <w:p w14:paraId="20F5111E" w14:textId="77777777" w:rsidR="00C61516" w:rsidRDefault="00C6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CAFC0" w14:textId="77777777" w:rsidR="001C10A4" w:rsidRDefault="001C10A4" w:rsidP="00E86B05">
    <w:pPr>
      <w:jc w:val="center"/>
      <w:rPr>
        <w:sz w:val="28"/>
        <w:szCs w:val="28"/>
      </w:rPr>
    </w:pPr>
  </w:p>
  <w:p w14:paraId="017EFE98" w14:textId="77777777" w:rsidR="001C10A4" w:rsidRPr="008C6910" w:rsidRDefault="00C61516" w:rsidP="00E86B05">
    <w:pPr>
      <w:jc w:val="center"/>
      <w:rPr>
        <w:sz w:val="28"/>
        <w:szCs w:val="28"/>
      </w:rPr>
    </w:pPr>
    <w:r>
      <w:rPr>
        <w:noProof/>
        <w:sz w:val="28"/>
        <w:szCs w:val="28"/>
      </w:rPr>
      <w:object w:dxaOrig="1440" w:dyaOrig="1440" w14:anchorId="0FC12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2.5pt;margin-top:-6.7pt;width:64.25pt;height:67.85pt;z-index:251657728" fillcolor="window">
          <v:imagedata r:id="rId1" o:title=""/>
        </v:shape>
        <o:OLEObject Type="Embed" ProgID="PBrush" ShapeID="_x0000_s2050" DrawAspect="Content" ObjectID="_1657513001" r:id="rId2"/>
      </w:object>
    </w:r>
    <w:r w:rsidR="001C10A4" w:rsidRPr="008C6910">
      <w:rPr>
        <w:sz w:val="28"/>
        <w:szCs w:val="28"/>
      </w:rPr>
      <w:t>ESTADO DE MATO GROSSO</w:t>
    </w:r>
  </w:p>
  <w:p w14:paraId="7FF9B647" w14:textId="77777777" w:rsidR="001C10A4" w:rsidRPr="008C6910" w:rsidRDefault="001C10A4" w:rsidP="00E86B05">
    <w:pPr>
      <w:jc w:val="center"/>
      <w:rPr>
        <w:b/>
        <w:bCs/>
        <w:sz w:val="28"/>
        <w:szCs w:val="28"/>
      </w:rPr>
    </w:pPr>
    <w:r w:rsidRPr="008C6910">
      <w:rPr>
        <w:b/>
        <w:bCs/>
        <w:sz w:val="28"/>
        <w:szCs w:val="28"/>
      </w:rPr>
      <w:t>PREFEITURA MUNICIPAL DE PARANATINGA</w:t>
    </w:r>
  </w:p>
  <w:p w14:paraId="29D2C750" w14:textId="77777777" w:rsidR="001C10A4" w:rsidRPr="008C6910" w:rsidRDefault="001C10A4" w:rsidP="00E86B05">
    <w:pPr>
      <w:jc w:val="center"/>
      <w:rPr>
        <w:b/>
        <w:bCs/>
        <w:sz w:val="28"/>
        <w:szCs w:val="28"/>
      </w:rPr>
    </w:pPr>
    <w:r w:rsidRPr="008C6910">
      <w:rPr>
        <w:b/>
        <w:bCs/>
        <w:sz w:val="28"/>
        <w:szCs w:val="28"/>
      </w:rPr>
      <w:t>UNIDADE DE CONTROLE INTERNO</w:t>
    </w:r>
  </w:p>
  <w:p w14:paraId="163502BC" w14:textId="77777777" w:rsidR="001C10A4" w:rsidRDefault="00C61516" w:rsidP="00E86B05">
    <w:pPr>
      <w:jc w:val="center"/>
      <w:rPr>
        <w:b/>
        <w:bCs/>
        <w:sz w:val="18"/>
        <w:szCs w:val="18"/>
      </w:rPr>
    </w:pPr>
    <w:hyperlink r:id="rId3" w:history="1">
      <w:r w:rsidR="001C10A4" w:rsidRPr="008B1154">
        <w:rPr>
          <w:rStyle w:val="Hyperlink"/>
          <w:b/>
          <w:bCs/>
          <w:sz w:val="18"/>
          <w:szCs w:val="18"/>
        </w:rPr>
        <w:t>controladoriaptga@gmail.com</w:t>
      </w:r>
    </w:hyperlink>
  </w:p>
  <w:p w14:paraId="0AB6A265" w14:textId="77777777" w:rsidR="001C10A4" w:rsidRPr="008C6910" w:rsidRDefault="001C10A4" w:rsidP="00E86B05">
    <w:pPr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7CA0A36"/>
    <w:multiLevelType w:val="hybridMultilevel"/>
    <w:tmpl w:val="655E608A"/>
    <w:lvl w:ilvl="0" w:tplc="08502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A5AF5"/>
    <w:multiLevelType w:val="hybridMultilevel"/>
    <w:tmpl w:val="126CF662"/>
    <w:lvl w:ilvl="0" w:tplc="76225A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FC2"/>
    <w:multiLevelType w:val="hybridMultilevel"/>
    <w:tmpl w:val="546E94D2"/>
    <w:lvl w:ilvl="0" w:tplc="D64015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C3E0758"/>
    <w:multiLevelType w:val="hybridMultilevel"/>
    <w:tmpl w:val="3864CD70"/>
    <w:lvl w:ilvl="0" w:tplc="701EC752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F016C8D"/>
    <w:multiLevelType w:val="hybridMultilevel"/>
    <w:tmpl w:val="0DACD7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053EC"/>
    <w:multiLevelType w:val="singleLevel"/>
    <w:tmpl w:val="AD7C1870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</w:abstractNum>
  <w:abstractNum w:abstractNumId="7" w15:restartNumberingAfterBreak="0">
    <w:nsid w:val="48E07B94"/>
    <w:multiLevelType w:val="hybridMultilevel"/>
    <w:tmpl w:val="7DC445A8"/>
    <w:lvl w:ilvl="0" w:tplc="0AD014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1940"/>
    <w:multiLevelType w:val="hybridMultilevel"/>
    <w:tmpl w:val="1D6AB3C2"/>
    <w:lvl w:ilvl="0" w:tplc="6810B7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1A59B5"/>
    <w:multiLevelType w:val="hybridMultilevel"/>
    <w:tmpl w:val="B1BA9C28"/>
    <w:lvl w:ilvl="0" w:tplc="4C6299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D63FB4"/>
    <w:multiLevelType w:val="hybridMultilevel"/>
    <w:tmpl w:val="DA00CF14"/>
    <w:lvl w:ilvl="0" w:tplc="AC98AD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84282"/>
    <w:multiLevelType w:val="hybridMultilevel"/>
    <w:tmpl w:val="B8F4188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231180"/>
    <w:multiLevelType w:val="hybridMultilevel"/>
    <w:tmpl w:val="3DB0E1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F37B2"/>
    <w:multiLevelType w:val="hybridMultilevel"/>
    <w:tmpl w:val="E1BC771E"/>
    <w:lvl w:ilvl="0" w:tplc="755CDA78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5941E2"/>
    <w:multiLevelType w:val="hybridMultilevel"/>
    <w:tmpl w:val="8E26E15E"/>
    <w:lvl w:ilvl="0" w:tplc="4BE03618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139716B"/>
    <w:multiLevelType w:val="hybridMultilevel"/>
    <w:tmpl w:val="102A7848"/>
    <w:lvl w:ilvl="0" w:tplc="49F24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DC54F7"/>
    <w:multiLevelType w:val="hybridMultilevel"/>
    <w:tmpl w:val="FCD2AD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B71F5"/>
    <w:multiLevelType w:val="hybridMultilevel"/>
    <w:tmpl w:val="7DC445A8"/>
    <w:lvl w:ilvl="0" w:tplc="0AD014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73610"/>
    <w:multiLevelType w:val="hybridMultilevel"/>
    <w:tmpl w:val="F54C2DF0"/>
    <w:lvl w:ilvl="0" w:tplc="0AD014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54F3A"/>
    <w:multiLevelType w:val="hybridMultilevel"/>
    <w:tmpl w:val="67409E02"/>
    <w:lvl w:ilvl="0" w:tplc="44802E6C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9"/>
  </w:num>
  <w:num w:numId="7">
    <w:abstractNumId w:val="3"/>
  </w:num>
  <w:num w:numId="8">
    <w:abstractNumId w:val="1"/>
  </w:num>
  <w:num w:numId="9">
    <w:abstractNumId w:val="15"/>
  </w:num>
  <w:num w:numId="10">
    <w:abstractNumId w:val="16"/>
  </w:num>
  <w:num w:numId="11">
    <w:abstractNumId w:val="5"/>
  </w:num>
  <w:num w:numId="12">
    <w:abstractNumId w:val="19"/>
  </w:num>
  <w:num w:numId="13">
    <w:abstractNumId w:val="8"/>
  </w:num>
  <w:num w:numId="14">
    <w:abstractNumId w:val="2"/>
  </w:num>
  <w:num w:numId="15">
    <w:abstractNumId w:val="10"/>
  </w:num>
  <w:num w:numId="16">
    <w:abstractNumId w:val="14"/>
  </w:num>
  <w:num w:numId="17">
    <w:abstractNumId w:val="7"/>
  </w:num>
  <w:num w:numId="18">
    <w:abstractNumId w:val="17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82"/>
    <w:rsid w:val="0000072A"/>
    <w:rsid w:val="00001E49"/>
    <w:rsid w:val="0000532E"/>
    <w:rsid w:val="00006BAE"/>
    <w:rsid w:val="000123E4"/>
    <w:rsid w:val="000125EF"/>
    <w:rsid w:val="00012EB4"/>
    <w:rsid w:val="00014582"/>
    <w:rsid w:val="00017251"/>
    <w:rsid w:val="00021299"/>
    <w:rsid w:val="00023F95"/>
    <w:rsid w:val="00024EE4"/>
    <w:rsid w:val="00024F8E"/>
    <w:rsid w:val="00030BDC"/>
    <w:rsid w:val="00030E28"/>
    <w:rsid w:val="00031670"/>
    <w:rsid w:val="00031EE6"/>
    <w:rsid w:val="00031F85"/>
    <w:rsid w:val="00032AED"/>
    <w:rsid w:val="00032C7C"/>
    <w:rsid w:val="00040028"/>
    <w:rsid w:val="00040F5E"/>
    <w:rsid w:val="000410B6"/>
    <w:rsid w:val="0004306D"/>
    <w:rsid w:val="00045D84"/>
    <w:rsid w:val="00046357"/>
    <w:rsid w:val="000508BB"/>
    <w:rsid w:val="0005268C"/>
    <w:rsid w:val="000529EA"/>
    <w:rsid w:val="000551DC"/>
    <w:rsid w:val="00055784"/>
    <w:rsid w:val="00055C67"/>
    <w:rsid w:val="00057D8B"/>
    <w:rsid w:val="00060DC9"/>
    <w:rsid w:val="000628BC"/>
    <w:rsid w:val="000636A8"/>
    <w:rsid w:val="00064505"/>
    <w:rsid w:val="00064805"/>
    <w:rsid w:val="000654ED"/>
    <w:rsid w:val="00065AB4"/>
    <w:rsid w:val="0006708E"/>
    <w:rsid w:val="0007096A"/>
    <w:rsid w:val="00071726"/>
    <w:rsid w:val="00072301"/>
    <w:rsid w:val="0007276F"/>
    <w:rsid w:val="00072B25"/>
    <w:rsid w:val="0008388D"/>
    <w:rsid w:val="00085C33"/>
    <w:rsid w:val="00085C64"/>
    <w:rsid w:val="000873EC"/>
    <w:rsid w:val="000A0633"/>
    <w:rsid w:val="000A0FA6"/>
    <w:rsid w:val="000A3F36"/>
    <w:rsid w:val="000A4293"/>
    <w:rsid w:val="000A4412"/>
    <w:rsid w:val="000A467E"/>
    <w:rsid w:val="000A4DC5"/>
    <w:rsid w:val="000B015C"/>
    <w:rsid w:val="000B0CA3"/>
    <w:rsid w:val="000B2470"/>
    <w:rsid w:val="000B42B3"/>
    <w:rsid w:val="000B44C5"/>
    <w:rsid w:val="000B61EF"/>
    <w:rsid w:val="000B6324"/>
    <w:rsid w:val="000C07D2"/>
    <w:rsid w:val="000C10F8"/>
    <w:rsid w:val="000C2A83"/>
    <w:rsid w:val="000C3C8D"/>
    <w:rsid w:val="000C3F03"/>
    <w:rsid w:val="000C5AD5"/>
    <w:rsid w:val="000C62BC"/>
    <w:rsid w:val="000C6965"/>
    <w:rsid w:val="000C738C"/>
    <w:rsid w:val="000D0242"/>
    <w:rsid w:val="000D1FCA"/>
    <w:rsid w:val="000D21AC"/>
    <w:rsid w:val="000D593D"/>
    <w:rsid w:val="000E3AD3"/>
    <w:rsid w:val="000E65E5"/>
    <w:rsid w:val="000E67FC"/>
    <w:rsid w:val="000E7D02"/>
    <w:rsid w:val="000F027E"/>
    <w:rsid w:val="000F05E3"/>
    <w:rsid w:val="000F33B4"/>
    <w:rsid w:val="000F4228"/>
    <w:rsid w:val="0010089D"/>
    <w:rsid w:val="00103891"/>
    <w:rsid w:val="00103B83"/>
    <w:rsid w:val="00106CD4"/>
    <w:rsid w:val="001121F3"/>
    <w:rsid w:val="001146CB"/>
    <w:rsid w:val="00115D64"/>
    <w:rsid w:val="001174F9"/>
    <w:rsid w:val="0011755E"/>
    <w:rsid w:val="0011784B"/>
    <w:rsid w:val="00120049"/>
    <w:rsid w:val="001223CA"/>
    <w:rsid w:val="00122A7A"/>
    <w:rsid w:val="00125787"/>
    <w:rsid w:val="00126242"/>
    <w:rsid w:val="001302A4"/>
    <w:rsid w:val="0013114C"/>
    <w:rsid w:val="00131493"/>
    <w:rsid w:val="001329A6"/>
    <w:rsid w:val="00134488"/>
    <w:rsid w:val="00136E72"/>
    <w:rsid w:val="00137B48"/>
    <w:rsid w:val="00140154"/>
    <w:rsid w:val="00143D38"/>
    <w:rsid w:val="00150030"/>
    <w:rsid w:val="00153D81"/>
    <w:rsid w:val="00155889"/>
    <w:rsid w:val="00162E3F"/>
    <w:rsid w:val="00162EB4"/>
    <w:rsid w:val="00163D3B"/>
    <w:rsid w:val="001647B8"/>
    <w:rsid w:val="0016540C"/>
    <w:rsid w:val="001659F4"/>
    <w:rsid w:val="0016694C"/>
    <w:rsid w:val="00166FAB"/>
    <w:rsid w:val="001726BE"/>
    <w:rsid w:val="001749B7"/>
    <w:rsid w:val="00175434"/>
    <w:rsid w:val="00175B7B"/>
    <w:rsid w:val="00175BBB"/>
    <w:rsid w:val="001761EB"/>
    <w:rsid w:val="00180954"/>
    <w:rsid w:val="001814A4"/>
    <w:rsid w:val="001816FB"/>
    <w:rsid w:val="00181A03"/>
    <w:rsid w:val="00181DA0"/>
    <w:rsid w:val="001820A2"/>
    <w:rsid w:val="001879D4"/>
    <w:rsid w:val="00187EBF"/>
    <w:rsid w:val="00191376"/>
    <w:rsid w:val="00192B6E"/>
    <w:rsid w:val="00192E8E"/>
    <w:rsid w:val="00194052"/>
    <w:rsid w:val="001A082D"/>
    <w:rsid w:val="001A0D17"/>
    <w:rsid w:val="001A1096"/>
    <w:rsid w:val="001A6A5E"/>
    <w:rsid w:val="001A6B04"/>
    <w:rsid w:val="001A7336"/>
    <w:rsid w:val="001B19C5"/>
    <w:rsid w:val="001B3119"/>
    <w:rsid w:val="001B35F8"/>
    <w:rsid w:val="001B3C44"/>
    <w:rsid w:val="001C10A4"/>
    <w:rsid w:val="001C1474"/>
    <w:rsid w:val="001C2025"/>
    <w:rsid w:val="001C289F"/>
    <w:rsid w:val="001C4121"/>
    <w:rsid w:val="001C7968"/>
    <w:rsid w:val="001D201A"/>
    <w:rsid w:val="001D34DB"/>
    <w:rsid w:val="001D3544"/>
    <w:rsid w:val="001D767B"/>
    <w:rsid w:val="001E23B6"/>
    <w:rsid w:val="001E3A9C"/>
    <w:rsid w:val="001E5FAE"/>
    <w:rsid w:val="001E7DBE"/>
    <w:rsid w:val="001F0E1A"/>
    <w:rsid w:val="001F190D"/>
    <w:rsid w:val="001F232D"/>
    <w:rsid w:val="001F2747"/>
    <w:rsid w:val="001F4169"/>
    <w:rsid w:val="001F49AB"/>
    <w:rsid w:val="001F4DEF"/>
    <w:rsid w:val="001F501E"/>
    <w:rsid w:val="001F50ED"/>
    <w:rsid w:val="001F7C3D"/>
    <w:rsid w:val="001F7CC7"/>
    <w:rsid w:val="00200460"/>
    <w:rsid w:val="00203E45"/>
    <w:rsid w:val="00204CA3"/>
    <w:rsid w:val="00205934"/>
    <w:rsid w:val="00207235"/>
    <w:rsid w:val="00207BA8"/>
    <w:rsid w:val="002100D2"/>
    <w:rsid w:val="002116FD"/>
    <w:rsid w:val="0021260B"/>
    <w:rsid w:val="002129EA"/>
    <w:rsid w:val="00212A55"/>
    <w:rsid w:val="00213390"/>
    <w:rsid w:val="00213AF8"/>
    <w:rsid w:val="0021642F"/>
    <w:rsid w:val="00217525"/>
    <w:rsid w:val="00217774"/>
    <w:rsid w:val="002211EE"/>
    <w:rsid w:val="002240B6"/>
    <w:rsid w:val="00225871"/>
    <w:rsid w:val="00225A2F"/>
    <w:rsid w:val="00226EF7"/>
    <w:rsid w:val="00227232"/>
    <w:rsid w:val="002279F9"/>
    <w:rsid w:val="0023241C"/>
    <w:rsid w:val="0023533B"/>
    <w:rsid w:val="00235F9B"/>
    <w:rsid w:val="00236F70"/>
    <w:rsid w:val="00237FDD"/>
    <w:rsid w:val="002402E3"/>
    <w:rsid w:val="00240E4C"/>
    <w:rsid w:val="00243EC8"/>
    <w:rsid w:val="002440F3"/>
    <w:rsid w:val="00246058"/>
    <w:rsid w:val="00246425"/>
    <w:rsid w:val="00246F1D"/>
    <w:rsid w:val="00252710"/>
    <w:rsid w:val="00254C65"/>
    <w:rsid w:val="00254F13"/>
    <w:rsid w:val="00255A39"/>
    <w:rsid w:val="00260DEE"/>
    <w:rsid w:val="00263CB8"/>
    <w:rsid w:val="00264E35"/>
    <w:rsid w:val="00266C40"/>
    <w:rsid w:val="00267B12"/>
    <w:rsid w:val="00272943"/>
    <w:rsid w:val="002736A0"/>
    <w:rsid w:val="002757B3"/>
    <w:rsid w:val="00276034"/>
    <w:rsid w:val="00276547"/>
    <w:rsid w:val="002809E8"/>
    <w:rsid w:val="00281C75"/>
    <w:rsid w:val="00282ACA"/>
    <w:rsid w:val="00283027"/>
    <w:rsid w:val="002851B4"/>
    <w:rsid w:val="00290C19"/>
    <w:rsid w:val="00291621"/>
    <w:rsid w:val="00291739"/>
    <w:rsid w:val="00293747"/>
    <w:rsid w:val="00293C90"/>
    <w:rsid w:val="0029782F"/>
    <w:rsid w:val="002A2592"/>
    <w:rsid w:val="002A3177"/>
    <w:rsid w:val="002A38CB"/>
    <w:rsid w:val="002A3E79"/>
    <w:rsid w:val="002A490A"/>
    <w:rsid w:val="002A6275"/>
    <w:rsid w:val="002B2D9C"/>
    <w:rsid w:val="002B6BEA"/>
    <w:rsid w:val="002C6447"/>
    <w:rsid w:val="002C6718"/>
    <w:rsid w:val="002C6B4F"/>
    <w:rsid w:val="002D0C2C"/>
    <w:rsid w:val="002D113D"/>
    <w:rsid w:val="002D3B17"/>
    <w:rsid w:val="002D471A"/>
    <w:rsid w:val="002D60B4"/>
    <w:rsid w:val="002E1374"/>
    <w:rsid w:val="002E1C47"/>
    <w:rsid w:val="002E2233"/>
    <w:rsid w:val="002E6554"/>
    <w:rsid w:val="002E6807"/>
    <w:rsid w:val="002F2121"/>
    <w:rsid w:val="002F31F4"/>
    <w:rsid w:val="002F5CC1"/>
    <w:rsid w:val="002F5FAB"/>
    <w:rsid w:val="002F6666"/>
    <w:rsid w:val="003007CE"/>
    <w:rsid w:val="00306F74"/>
    <w:rsid w:val="00311E24"/>
    <w:rsid w:val="0031275D"/>
    <w:rsid w:val="00313C49"/>
    <w:rsid w:val="00313C91"/>
    <w:rsid w:val="00314E5A"/>
    <w:rsid w:val="0031522B"/>
    <w:rsid w:val="00315BCC"/>
    <w:rsid w:val="003209D9"/>
    <w:rsid w:val="00321136"/>
    <w:rsid w:val="00321E57"/>
    <w:rsid w:val="00323B6E"/>
    <w:rsid w:val="00324BF2"/>
    <w:rsid w:val="00324E45"/>
    <w:rsid w:val="00325638"/>
    <w:rsid w:val="003304C6"/>
    <w:rsid w:val="003318D1"/>
    <w:rsid w:val="00331BC6"/>
    <w:rsid w:val="00333804"/>
    <w:rsid w:val="0033650C"/>
    <w:rsid w:val="00336EC5"/>
    <w:rsid w:val="00340C1F"/>
    <w:rsid w:val="00342DA8"/>
    <w:rsid w:val="00344331"/>
    <w:rsid w:val="003446E9"/>
    <w:rsid w:val="00345A74"/>
    <w:rsid w:val="00350768"/>
    <w:rsid w:val="0035163D"/>
    <w:rsid w:val="003518DA"/>
    <w:rsid w:val="00357070"/>
    <w:rsid w:val="0035780A"/>
    <w:rsid w:val="00357C3B"/>
    <w:rsid w:val="00361ADE"/>
    <w:rsid w:val="00361B1C"/>
    <w:rsid w:val="00361FB1"/>
    <w:rsid w:val="003628AF"/>
    <w:rsid w:val="00363ED1"/>
    <w:rsid w:val="00370446"/>
    <w:rsid w:val="003714E3"/>
    <w:rsid w:val="003742AC"/>
    <w:rsid w:val="00374902"/>
    <w:rsid w:val="003759BD"/>
    <w:rsid w:val="00376D7E"/>
    <w:rsid w:val="003777A6"/>
    <w:rsid w:val="0038031C"/>
    <w:rsid w:val="00381BBE"/>
    <w:rsid w:val="0038565A"/>
    <w:rsid w:val="00386477"/>
    <w:rsid w:val="00386FAF"/>
    <w:rsid w:val="00387477"/>
    <w:rsid w:val="003916EB"/>
    <w:rsid w:val="00395D4E"/>
    <w:rsid w:val="003966A7"/>
    <w:rsid w:val="003A5164"/>
    <w:rsid w:val="003A60FE"/>
    <w:rsid w:val="003A732F"/>
    <w:rsid w:val="003A73E5"/>
    <w:rsid w:val="003B0D15"/>
    <w:rsid w:val="003B0FA7"/>
    <w:rsid w:val="003B2AB0"/>
    <w:rsid w:val="003B50A5"/>
    <w:rsid w:val="003B6D0D"/>
    <w:rsid w:val="003B6D6C"/>
    <w:rsid w:val="003B6D81"/>
    <w:rsid w:val="003B71A1"/>
    <w:rsid w:val="003C07C8"/>
    <w:rsid w:val="003C246B"/>
    <w:rsid w:val="003C318A"/>
    <w:rsid w:val="003D0A0B"/>
    <w:rsid w:val="003D1E47"/>
    <w:rsid w:val="003D2108"/>
    <w:rsid w:val="003D223B"/>
    <w:rsid w:val="003D27F0"/>
    <w:rsid w:val="003D2DB9"/>
    <w:rsid w:val="003D5016"/>
    <w:rsid w:val="003D5B4F"/>
    <w:rsid w:val="003E01A8"/>
    <w:rsid w:val="003E18FF"/>
    <w:rsid w:val="003E2D63"/>
    <w:rsid w:val="003E3976"/>
    <w:rsid w:val="003E5801"/>
    <w:rsid w:val="003E77DA"/>
    <w:rsid w:val="003F2761"/>
    <w:rsid w:val="003F5DC5"/>
    <w:rsid w:val="003F6741"/>
    <w:rsid w:val="003F7173"/>
    <w:rsid w:val="003F7C00"/>
    <w:rsid w:val="004021F6"/>
    <w:rsid w:val="00404379"/>
    <w:rsid w:val="004139A6"/>
    <w:rsid w:val="0041528D"/>
    <w:rsid w:val="00416073"/>
    <w:rsid w:val="00416C65"/>
    <w:rsid w:val="00417824"/>
    <w:rsid w:val="00420196"/>
    <w:rsid w:val="004206A7"/>
    <w:rsid w:val="004208CB"/>
    <w:rsid w:val="00423CD6"/>
    <w:rsid w:val="00424BA8"/>
    <w:rsid w:val="00425D28"/>
    <w:rsid w:val="00433365"/>
    <w:rsid w:val="004338F6"/>
    <w:rsid w:val="00433FCC"/>
    <w:rsid w:val="0043415F"/>
    <w:rsid w:val="0043659A"/>
    <w:rsid w:val="004368A4"/>
    <w:rsid w:val="00436B78"/>
    <w:rsid w:val="00437D0F"/>
    <w:rsid w:val="004404B7"/>
    <w:rsid w:val="0044107B"/>
    <w:rsid w:val="0044215F"/>
    <w:rsid w:val="0044222E"/>
    <w:rsid w:val="0044434A"/>
    <w:rsid w:val="004451FA"/>
    <w:rsid w:val="00447D6E"/>
    <w:rsid w:val="004508D3"/>
    <w:rsid w:val="00453977"/>
    <w:rsid w:val="00454036"/>
    <w:rsid w:val="004540C3"/>
    <w:rsid w:val="00454FE6"/>
    <w:rsid w:val="004555E1"/>
    <w:rsid w:val="004562BE"/>
    <w:rsid w:val="00456F81"/>
    <w:rsid w:val="00461CA7"/>
    <w:rsid w:val="0046491C"/>
    <w:rsid w:val="004655A4"/>
    <w:rsid w:val="00465CFD"/>
    <w:rsid w:val="004673F0"/>
    <w:rsid w:val="00470C4E"/>
    <w:rsid w:val="00474084"/>
    <w:rsid w:val="00475374"/>
    <w:rsid w:val="00475EE1"/>
    <w:rsid w:val="00481108"/>
    <w:rsid w:val="0048136D"/>
    <w:rsid w:val="00481572"/>
    <w:rsid w:val="00484D51"/>
    <w:rsid w:val="004864DD"/>
    <w:rsid w:val="00487BF2"/>
    <w:rsid w:val="004913C2"/>
    <w:rsid w:val="00492636"/>
    <w:rsid w:val="00492FFA"/>
    <w:rsid w:val="004933AF"/>
    <w:rsid w:val="00495391"/>
    <w:rsid w:val="004961C1"/>
    <w:rsid w:val="004968B7"/>
    <w:rsid w:val="004A07F7"/>
    <w:rsid w:val="004A2A34"/>
    <w:rsid w:val="004A3BA1"/>
    <w:rsid w:val="004A3CC3"/>
    <w:rsid w:val="004A6283"/>
    <w:rsid w:val="004A6594"/>
    <w:rsid w:val="004A6D47"/>
    <w:rsid w:val="004B0D8C"/>
    <w:rsid w:val="004B3D1A"/>
    <w:rsid w:val="004C06AA"/>
    <w:rsid w:val="004C268D"/>
    <w:rsid w:val="004C2D6B"/>
    <w:rsid w:val="004C6631"/>
    <w:rsid w:val="004C68B6"/>
    <w:rsid w:val="004D019D"/>
    <w:rsid w:val="004D0B0A"/>
    <w:rsid w:val="004D1261"/>
    <w:rsid w:val="004D1E0D"/>
    <w:rsid w:val="004D3089"/>
    <w:rsid w:val="004D575B"/>
    <w:rsid w:val="004D6E46"/>
    <w:rsid w:val="004D6FB6"/>
    <w:rsid w:val="004D7116"/>
    <w:rsid w:val="004D7D99"/>
    <w:rsid w:val="004E23DC"/>
    <w:rsid w:val="004E2AFC"/>
    <w:rsid w:val="004E4085"/>
    <w:rsid w:val="004E589B"/>
    <w:rsid w:val="004E75CD"/>
    <w:rsid w:val="004E775B"/>
    <w:rsid w:val="004E7AA2"/>
    <w:rsid w:val="004F0C90"/>
    <w:rsid w:val="004F10F8"/>
    <w:rsid w:val="004F1A3D"/>
    <w:rsid w:val="004F20E9"/>
    <w:rsid w:val="004F2995"/>
    <w:rsid w:val="004F2D2B"/>
    <w:rsid w:val="004F5D86"/>
    <w:rsid w:val="005006F1"/>
    <w:rsid w:val="0050139E"/>
    <w:rsid w:val="00504294"/>
    <w:rsid w:val="00504EA6"/>
    <w:rsid w:val="005054BB"/>
    <w:rsid w:val="00505568"/>
    <w:rsid w:val="0050649A"/>
    <w:rsid w:val="005100EA"/>
    <w:rsid w:val="0051210D"/>
    <w:rsid w:val="00512A7A"/>
    <w:rsid w:val="005137E8"/>
    <w:rsid w:val="00514F90"/>
    <w:rsid w:val="005161B1"/>
    <w:rsid w:val="0051760E"/>
    <w:rsid w:val="00517FC3"/>
    <w:rsid w:val="00520085"/>
    <w:rsid w:val="005206C1"/>
    <w:rsid w:val="005233E6"/>
    <w:rsid w:val="00523F9D"/>
    <w:rsid w:val="00524397"/>
    <w:rsid w:val="00526FCB"/>
    <w:rsid w:val="00527339"/>
    <w:rsid w:val="005318D2"/>
    <w:rsid w:val="00531C34"/>
    <w:rsid w:val="0053280F"/>
    <w:rsid w:val="005330D9"/>
    <w:rsid w:val="00533636"/>
    <w:rsid w:val="00533FBC"/>
    <w:rsid w:val="005355FD"/>
    <w:rsid w:val="005367CE"/>
    <w:rsid w:val="00540911"/>
    <w:rsid w:val="00541639"/>
    <w:rsid w:val="0054165F"/>
    <w:rsid w:val="0054228F"/>
    <w:rsid w:val="00543FCB"/>
    <w:rsid w:val="005441B9"/>
    <w:rsid w:val="005455FC"/>
    <w:rsid w:val="00547587"/>
    <w:rsid w:val="0054785F"/>
    <w:rsid w:val="00547E1D"/>
    <w:rsid w:val="00550C34"/>
    <w:rsid w:val="00551394"/>
    <w:rsid w:val="0055262E"/>
    <w:rsid w:val="005539EF"/>
    <w:rsid w:val="00555607"/>
    <w:rsid w:val="00557754"/>
    <w:rsid w:val="00560379"/>
    <w:rsid w:val="00561061"/>
    <w:rsid w:val="0056538C"/>
    <w:rsid w:val="00570F45"/>
    <w:rsid w:val="0057114E"/>
    <w:rsid w:val="0057137F"/>
    <w:rsid w:val="00577392"/>
    <w:rsid w:val="00580FA3"/>
    <w:rsid w:val="00583723"/>
    <w:rsid w:val="00584107"/>
    <w:rsid w:val="0058670B"/>
    <w:rsid w:val="00586EE5"/>
    <w:rsid w:val="0059064F"/>
    <w:rsid w:val="00591A52"/>
    <w:rsid w:val="005922AD"/>
    <w:rsid w:val="00592CD7"/>
    <w:rsid w:val="00593AA3"/>
    <w:rsid w:val="005945B8"/>
    <w:rsid w:val="00594C0F"/>
    <w:rsid w:val="0059528B"/>
    <w:rsid w:val="005952A5"/>
    <w:rsid w:val="0059792C"/>
    <w:rsid w:val="005A0B31"/>
    <w:rsid w:val="005A10D3"/>
    <w:rsid w:val="005A2096"/>
    <w:rsid w:val="005A2FC1"/>
    <w:rsid w:val="005A30E4"/>
    <w:rsid w:val="005A48FC"/>
    <w:rsid w:val="005A5A06"/>
    <w:rsid w:val="005A6DE2"/>
    <w:rsid w:val="005A77B5"/>
    <w:rsid w:val="005A792D"/>
    <w:rsid w:val="005B0101"/>
    <w:rsid w:val="005B29FD"/>
    <w:rsid w:val="005C0572"/>
    <w:rsid w:val="005C1A5C"/>
    <w:rsid w:val="005C27CD"/>
    <w:rsid w:val="005C2F58"/>
    <w:rsid w:val="005C33A0"/>
    <w:rsid w:val="005C6174"/>
    <w:rsid w:val="005C6CFF"/>
    <w:rsid w:val="005C76E9"/>
    <w:rsid w:val="005C780D"/>
    <w:rsid w:val="005D05E6"/>
    <w:rsid w:val="005D0750"/>
    <w:rsid w:val="005D090C"/>
    <w:rsid w:val="005D2745"/>
    <w:rsid w:val="005D46D7"/>
    <w:rsid w:val="005D63A7"/>
    <w:rsid w:val="005E1865"/>
    <w:rsid w:val="005E4428"/>
    <w:rsid w:val="005E4874"/>
    <w:rsid w:val="005E4D1B"/>
    <w:rsid w:val="005E637F"/>
    <w:rsid w:val="005F0678"/>
    <w:rsid w:val="005F124C"/>
    <w:rsid w:val="005F52C3"/>
    <w:rsid w:val="005F5E6A"/>
    <w:rsid w:val="005F6167"/>
    <w:rsid w:val="005F6AE3"/>
    <w:rsid w:val="005F7326"/>
    <w:rsid w:val="005F73F1"/>
    <w:rsid w:val="005F7838"/>
    <w:rsid w:val="00606990"/>
    <w:rsid w:val="00607255"/>
    <w:rsid w:val="00612412"/>
    <w:rsid w:val="00615243"/>
    <w:rsid w:val="006159C7"/>
    <w:rsid w:val="0062076D"/>
    <w:rsid w:val="00622940"/>
    <w:rsid w:val="006230EA"/>
    <w:rsid w:val="006236DD"/>
    <w:rsid w:val="00625A12"/>
    <w:rsid w:val="00625F4C"/>
    <w:rsid w:val="00626D06"/>
    <w:rsid w:val="006270EC"/>
    <w:rsid w:val="006275C7"/>
    <w:rsid w:val="00630BF9"/>
    <w:rsid w:val="00631A87"/>
    <w:rsid w:val="006326A3"/>
    <w:rsid w:val="006339F0"/>
    <w:rsid w:val="00633A3A"/>
    <w:rsid w:val="00634B10"/>
    <w:rsid w:val="00635D9D"/>
    <w:rsid w:val="0063786F"/>
    <w:rsid w:val="00641006"/>
    <w:rsid w:val="00642518"/>
    <w:rsid w:val="0064456D"/>
    <w:rsid w:val="00650B3A"/>
    <w:rsid w:val="00650DC9"/>
    <w:rsid w:val="00651D5A"/>
    <w:rsid w:val="006524A9"/>
    <w:rsid w:val="00652EA8"/>
    <w:rsid w:val="00653B32"/>
    <w:rsid w:val="00653B74"/>
    <w:rsid w:val="00653FFF"/>
    <w:rsid w:val="00655262"/>
    <w:rsid w:val="00655DEE"/>
    <w:rsid w:val="0065714E"/>
    <w:rsid w:val="00657501"/>
    <w:rsid w:val="0066090B"/>
    <w:rsid w:val="00661563"/>
    <w:rsid w:val="00663F1A"/>
    <w:rsid w:val="0066556A"/>
    <w:rsid w:val="00667CDF"/>
    <w:rsid w:val="00670B71"/>
    <w:rsid w:val="006726F7"/>
    <w:rsid w:val="00675BF4"/>
    <w:rsid w:val="00677DAB"/>
    <w:rsid w:val="00677E09"/>
    <w:rsid w:val="00680D58"/>
    <w:rsid w:val="006816DF"/>
    <w:rsid w:val="00682A88"/>
    <w:rsid w:val="006840D8"/>
    <w:rsid w:val="00692BC5"/>
    <w:rsid w:val="00693E2E"/>
    <w:rsid w:val="006A0187"/>
    <w:rsid w:val="006A0AE1"/>
    <w:rsid w:val="006A17E3"/>
    <w:rsid w:val="006A2449"/>
    <w:rsid w:val="006A2869"/>
    <w:rsid w:val="006A3116"/>
    <w:rsid w:val="006A5ED4"/>
    <w:rsid w:val="006B0015"/>
    <w:rsid w:val="006B05D2"/>
    <w:rsid w:val="006B06BB"/>
    <w:rsid w:val="006B1661"/>
    <w:rsid w:val="006B2353"/>
    <w:rsid w:val="006B3F0A"/>
    <w:rsid w:val="006B68AA"/>
    <w:rsid w:val="006B7126"/>
    <w:rsid w:val="006C21BD"/>
    <w:rsid w:val="006C4110"/>
    <w:rsid w:val="006C4275"/>
    <w:rsid w:val="006C6AAA"/>
    <w:rsid w:val="006C78A7"/>
    <w:rsid w:val="006D06ED"/>
    <w:rsid w:val="006D3692"/>
    <w:rsid w:val="006D37E4"/>
    <w:rsid w:val="006D38F3"/>
    <w:rsid w:val="006D3F50"/>
    <w:rsid w:val="006D4B50"/>
    <w:rsid w:val="006D611E"/>
    <w:rsid w:val="006D6649"/>
    <w:rsid w:val="006D729D"/>
    <w:rsid w:val="006E055C"/>
    <w:rsid w:val="006E1349"/>
    <w:rsid w:val="006E147C"/>
    <w:rsid w:val="006E18AB"/>
    <w:rsid w:val="006E25FC"/>
    <w:rsid w:val="006E2DF8"/>
    <w:rsid w:val="006E30E9"/>
    <w:rsid w:val="006E553B"/>
    <w:rsid w:val="006E58B9"/>
    <w:rsid w:val="006E6E03"/>
    <w:rsid w:val="006F2DA8"/>
    <w:rsid w:val="006F3A24"/>
    <w:rsid w:val="006F609C"/>
    <w:rsid w:val="006F7EE0"/>
    <w:rsid w:val="0070044B"/>
    <w:rsid w:val="00700608"/>
    <w:rsid w:val="00700A60"/>
    <w:rsid w:val="00700CA2"/>
    <w:rsid w:val="0070107B"/>
    <w:rsid w:val="00701347"/>
    <w:rsid w:val="0070245D"/>
    <w:rsid w:val="007031C1"/>
    <w:rsid w:val="00706575"/>
    <w:rsid w:val="00706606"/>
    <w:rsid w:val="0070687D"/>
    <w:rsid w:val="00707BB9"/>
    <w:rsid w:val="00710364"/>
    <w:rsid w:val="00711DF7"/>
    <w:rsid w:val="00712640"/>
    <w:rsid w:val="00724E9F"/>
    <w:rsid w:val="00726070"/>
    <w:rsid w:val="00726D41"/>
    <w:rsid w:val="007329B6"/>
    <w:rsid w:val="007329E7"/>
    <w:rsid w:val="007330CF"/>
    <w:rsid w:val="007338A9"/>
    <w:rsid w:val="0073391B"/>
    <w:rsid w:val="00734E85"/>
    <w:rsid w:val="007358EB"/>
    <w:rsid w:val="00736D8D"/>
    <w:rsid w:val="00740A89"/>
    <w:rsid w:val="007418A9"/>
    <w:rsid w:val="00742186"/>
    <w:rsid w:val="007425D5"/>
    <w:rsid w:val="0074270B"/>
    <w:rsid w:val="00743982"/>
    <w:rsid w:val="00745BA4"/>
    <w:rsid w:val="00747E57"/>
    <w:rsid w:val="00751DC7"/>
    <w:rsid w:val="007551BC"/>
    <w:rsid w:val="007571EB"/>
    <w:rsid w:val="0075750D"/>
    <w:rsid w:val="0075799E"/>
    <w:rsid w:val="0076020C"/>
    <w:rsid w:val="0076116B"/>
    <w:rsid w:val="00762046"/>
    <w:rsid w:val="007630AC"/>
    <w:rsid w:val="007633C7"/>
    <w:rsid w:val="007635F8"/>
    <w:rsid w:val="00764D66"/>
    <w:rsid w:val="00765D77"/>
    <w:rsid w:val="007660E3"/>
    <w:rsid w:val="0076703A"/>
    <w:rsid w:val="0076711A"/>
    <w:rsid w:val="007705E8"/>
    <w:rsid w:val="007716ED"/>
    <w:rsid w:val="00771E37"/>
    <w:rsid w:val="00772D83"/>
    <w:rsid w:val="00775874"/>
    <w:rsid w:val="00780FE5"/>
    <w:rsid w:val="00781E52"/>
    <w:rsid w:val="0078499D"/>
    <w:rsid w:val="0078555B"/>
    <w:rsid w:val="00786D23"/>
    <w:rsid w:val="007906D0"/>
    <w:rsid w:val="00790A76"/>
    <w:rsid w:val="00791FDD"/>
    <w:rsid w:val="007936F6"/>
    <w:rsid w:val="00795525"/>
    <w:rsid w:val="00796464"/>
    <w:rsid w:val="007A0795"/>
    <w:rsid w:val="007A1353"/>
    <w:rsid w:val="007A5676"/>
    <w:rsid w:val="007A5868"/>
    <w:rsid w:val="007A60F7"/>
    <w:rsid w:val="007B1F68"/>
    <w:rsid w:val="007B3416"/>
    <w:rsid w:val="007B3DD4"/>
    <w:rsid w:val="007B3EC3"/>
    <w:rsid w:val="007B4B95"/>
    <w:rsid w:val="007B5410"/>
    <w:rsid w:val="007B5B9D"/>
    <w:rsid w:val="007B6B6A"/>
    <w:rsid w:val="007B6FA3"/>
    <w:rsid w:val="007B725B"/>
    <w:rsid w:val="007C0422"/>
    <w:rsid w:val="007C1BB6"/>
    <w:rsid w:val="007C421C"/>
    <w:rsid w:val="007C5441"/>
    <w:rsid w:val="007C7EFD"/>
    <w:rsid w:val="007D0822"/>
    <w:rsid w:val="007D0B72"/>
    <w:rsid w:val="007D4906"/>
    <w:rsid w:val="007E0CA1"/>
    <w:rsid w:val="007E0E4F"/>
    <w:rsid w:val="007E2335"/>
    <w:rsid w:val="007E3E34"/>
    <w:rsid w:val="007E451B"/>
    <w:rsid w:val="007E5670"/>
    <w:rsid w:val="007E570B"/>
    <w:rsid w:val="007E615E"/>
    <w:rsid w:val="007F0F6C"/>
    <w:rsid w:val="007F2772"/>
    <w:rsid w:val="007F2869"/>
    <w:rsid w:val="007F377C"/>
    <w:rsid w:val="007F4D61"/>
    <w:rsid w:val="007F54B5"/>
    <w:rsid w:val="00801A79"/>
    <w:rsid w:val="008035F9"/>
    <w:rsid w:val="00804A89"/>
    <w:rsid w:val="0080525A"/>
    <w:rsid w:val="00807B97"/>
    <w:rsid w:val="00811820"/>
    <w:rsid w:val="008118F8"/>
    <w:rsid w:val="00811E27"/>
    <w:rsid w:val="008128E4"/>
    <w:rsid w:val="00813093"/>
    <w:rsid w:val="008161C9"/>
    <w:rsid w:val="00816F13"/>
    <w:rsid w:val="008213EE"/>
    <w:rsid w:val="00822FF5"/>
    <w:rsid w:val="008261D3"/>
    <w:rsid w:val="008323DF"/>
    <w:rsid w:val="00832484"/>
    <w:rsid w:val="008348D4"/>
    <w:rsid w:val="00834D94"/>
    <w:rsid w:val="00834F7D"/>
    <w:rsid w:val="00837666"/>
    <w:rsid w:val="00837F2A"/>
    <w:rsid w:val="008404E4"/>
    <w:rsid w:val="00841EF9"/>
    <w:rsid w:val="00843089"/>
    <w:rsid w:val="00845647"/>
    <w:rsid w:val="0084579E"/>
    <w:rsid w:val="008466D3"/>
    <w:rsid w:val="008469CA"/>
    <w:rsid w:val="00846EEC"/>
    <w:rsid w:val="008519FA"/>
    <w:rsid w:val="008558C0"/>
    <w:rsid w:val="0085600A"/>
    <w:rsid w:val="008562E3"/>
    <w:rsid w:val="00856815"/>
    <w:rsid w:val="00861014"/>
    <w:rsid w:val="0086144C"/>
    <w:rsid w:val="00862DA9"/>
    <w:rsid w:val="00863E9A"/>
    <w:rsid w:val="008648F9"/>
    <w:rsid w:val="00864B36"/>
    <w:rsid w:val="008723C1"/>
    <w:rsid w:val="008744F0"/>
    <w:rsid w:val="00874A5D"/>
    <w:rsid w:val="008754A7"/>
    <w:rsid w:val="008769EB"/>
    <w:rsid w:val="00877C9F"/>
    <w:rsid w:val="00882A0F"/>
    <w:rsid w:val="00884473"/>
    <w:rsid w:val="00887FED"/>
    <w:rsid w:val="008919BF"/>
    <w:rsid w:val="00893611"/>
    <w:rsid w:val="00893FE1"/>
    <w:rsid w:val="008951CD"/>
    <w:rsid w:val="00895C9C"/>
    <w:rsid w:val="00896ABE"/>
    <w:rsid w:val="00897130"/>
    <w:rsid w:val="008A0035"/>
    <w:rsid w:val="008A38C3"/>
    <w:rsid w:val="008A6209"/>
    <w:rsid w:val="008A7F18"/>
    <w:rsid w:val="008A7FBB"/>
    <w:rsid w:val="008B1869"/>
    <w:rsid w:val="008B2725"/>
    <w:rsid w:val="008B5945"/>
    <w:rsid w:val="008B604A"/>
    <w:rsid w:val="008B6C82"/>
    <w:rsid w:val="008C34E2"/>
    <w:rsid w:val="008C3C32"/>
    <w:rsid w:val="008C5BF0"/>
    <w:rsid w:val="008C5C77"/>
    <w:rsid w:val="008C6910"/>
    <w:rsid w:val="008D12DD"/>
    <w:rsid w:val="008D1E33"/>
    <w:rsid w:val="008D2BF0"/>
    <w:rsid w:val="008D3DAF"/>
    <w:rsid w:val="008D50F1"/>
    <w:rsid w:val="008D6283"/>
    <w:rsid w:val="008D7C97"/>
    <w:rsid w:val="008E2B21"/>
    <w:rsid w:val="008E618F"/>
    <w:rsid w:val="008F17DF"/>
    <w:rsid w:val="008F1944"/>
    <w:rsid w:val="008F2620"/>
    <w:rsid w:val="008F6636"/>
    <w:rsid w:val="00900958"/>
    <w:rsid w:val="00903B16"/>
    <w:rsid w:val="00907326"/>
    <w:rsid w:val="0090796A"/>
    <w:rsid w:val="00907F9A"/>
    <w:rsid w:val="00912294"/>
    <w:rsid w:val="009125E8"/>
    <w:rsid w:val="00914141"/>
    <w:rsid w:val="00921D90"/>
    <w:rsid w:val="00922383"/>
    <w:rsid w:val="009230F6"/>
    <w:rsid w:val="0092399C"/>
    <w:rsid w:val="00924120"/>
    <w:rsid w:val="0092486F"/>
    <w:rsid w:val="009253AF"/>
    <w:rsid w:val="00925E81"/>
    <w:rsid w:val="0093035F"/>
    <w:rsid w:val="00930FBD"/>
    <w:rsid w:val="00932AE8"/>
    <w:rsid w:val="00934032"/>
    <w:rsid w:val="00935816"/>
    <w:rsid w:val="0093596B"/>
    <w:rsid w:val="00936292"/>
    <w:rsid w:val="00936798"/>
    <w:rsid w:val="009375D5"/>
    <w:rsid w:val="00940082"/>
    <w:rsid w:val="00940604"/>
    <w:rsid w:val="00940BDD"/>
    <w:rsid w:val="00941021"/>
    <w:rsid w:val="0094324A"/>
    <w:rsid w:val="009434EE"/>
    <w:rsid w:val="00945A9E"/>
    <w:rsid w:val="00947E0C"/>
    <w:rsid w:val="00951608"/>
    <w:rsid w:val="00953145"/>
    <w:rsid w:val="00953A64"/>
    <w:rsid w:val="00953FCC"/>
    <w:rsid w:val="00955AD5"/>
    <w:rsid w:val="009569B4"/>
    <w:rsid w:val="00957725"/>
    <w:rsid w:val="0096276D"/>
    <w:rsid w:val="00962CE4"/>
    <w:rsid w:val="00962D61"/>
    <w:rsid w:val="00964181"/>
    <w:rsid w:val="0096495C"/>
    <w:rsid w:val="00964C9A"/>
    <w:rsid w:val="00965754"/>
    <w:rsid w:val="00966272"/>
    <w:rsid w:val="00967FB2"/>
    <w:rsid w:val="00972AD3"/>
    <w:rsid w:val="009734E1"/>
    <w:rsid w:val="0097423E"/>
    <w:rsid w:val="00974650"/>
    <w:rsid w:val="00977C83"/>
    <w:rsid w:val="00980723"/>
    <w:rsid w:val="009843DE"/>
    <w:rsid w:val="0098504E"/>
    <w:rsid w:val="00986A3D"/>
    <w:rsid w:val="00987654"/>
    <w:rsid w:val="009912C9"/>
    <w:rsid w:val="009935B5"/>
    <w:rsid w:val="00995676"/>
    <w:rsid w:val="009970B6"/>
    <w:rsid w:val="00997CE6"/>
    <w:rsid w:val="009A1206"/>
    <w:rsid w:val="009A3E87"/>
    <w:rsid w:val="009A5380"/>
    <w:rsid w:val="009A7D5A"/>
    <w:rsid w:val="009B10CF"/>
    <w:rsid w:val="009B41A9"/>
    <w:rsid w:val="009B584F"/>
    <w:rsid w:val="009B6F51"/>
    <w:rsid w:val="009C13A1"/>
    <w:rsid w:val="009C3823"/>
    <w:rsid w:val="009C61D9"/>
    <w:rsid w:val="009C6CB0"/>
    <w:rsid w:val="009C6F8F"/>
    <w:rsid w:val="009D6AC6"/>
    <w:rsid w:val="009D7AD4"/>
    <w:rsid w:val="009E5862"/>
    <w:rsid w:val="009E7AC2"/>
    <w:rsid w:val="009F09A1"/>
    <w:rsid w:val="009F4A17"/>
    <w:rsid w:val="009F6F94"/>
    <w:rsid w:val="009F7042"/>
    <w:rsid w:val="009F716D"/>
    <w:rsid w:val="009F7477"/>
    <w:rsid w:val="00A00571"/>
    <w:rsid w:val="00A00D3D"/>
    <w:rsid w:val="00A010D5"/>
    <w:rsid w:val="00A04017"/>
    <w:rsid w:val="00A04410"/>
    <w:rsid w:val="00A04652"/>
    <w:rsid w:val="00A05380"/>
    <w:rsid w:val="00A07072"/>
    <w:rsid w:val="00A10B50"/>
    <w:rsid w:val="00A11DA5"/>
    <w:rsid w:val="00A11EFE"/>
    <w:rsid w:val="00A1450C"/>
    <w:rsid w:val="00A150D5"/>
    <w:rsid w:val="00A165C3"/>
    <w:rsid w:val="00A16F32"/>
    <w:rsid w:val="00A20CB6"/>
    <w:rsid w:val="00A23944"/>
    <w:rsid w:val="00A24778"/>
    <w:rsid w:val="00A24BBF"/>
    <w:rsid w:val="00A24FF5"/>
    <w:rsid w:val="00A255FB"/>
    <w:rsid w:val="00A27A3B"/>
    <w:rsid w:val="00A3679F"/>
    <w:rsid w:val="00A412BC"/>
    <w:rsid w:val="00A42300"/>
    <w:rsid w:val="00A429E2"/>
    <w:rsid w:val="00A46961"/>
    <w:rsid w:val="00A46AD2"/>
    <w:rsid w:val="00A471FA"/>
    <w:rsid w:val="00A47510"/>
    <w:rsid w:val="00A47992"/>
    <w:rsid w:val="00A516C3"/>
    <w:rsid w:val="00A56599"/>
    <w:rsid w:val="00A6020B"/>
    <w:rsid w:val="00A616DA"/>
    <w:rsid w:val="00A623D7"/>
    <w:rsid w:val="00A63311"/>
    <w:rsid w:val="00A640AC"/>
    <w:rsid w:val="00A65C25"/>
    <w:rsid w:val="00A673F7"/>
    <w:rsid w:val="00A70CDB"/>
    <w:rsid w:val="00A70D97"/>
    <w:rsid w:val="00A75A5E"/>
    <w:rsid w:val="00A76B9A"/>
    <w:rsid w:val="00A81171"/>
    <w:rsid w:val="00A8207D"/>
    <w:rsid w:val="00A848B4"/>
    <w:rsid w:val="00A87C28"/>
    <w:rsid w:val="00A91A27"/>
    <w:rsid w:val="00A91DE3"/>
    <w:rsid w:val="00A92A65"/>
    <w:rsid w:val="00A9306D"/>
    <w:rsid w:val="00A93D16"/>
    <w:rsid w:val="00AA0C24"/>
    <w:rsid w:val="00AA26AB"/>
    <w:rsid w:val="00AA6E66"/>
    <w:rsid w:val="00AA7433"/>
    <w:rsid w:val="00AA7CF7"/>
    <w:rsid w:val="00AB0038"/>
    <w:rsid w:val="00AB1396"/>
    <w:rsid w:val="00AB1B04"/>
    <w:rsid w:val="00AB1E79"/>
    <w:rsid w:val="00AB2411"/>
    <w:rsid w:val="00AB2523"/>
    <w:rsid w:val="00AB27AE"/>
    <w:rsid w:val="00AB31EF"/>
    <w:rsid w:val="00AB3C73"/>
    <w:rsid w:val="00AB6E74"/>
    <w:rsid w:val="00AB7FA1"/>
    <w:rsid w:val="00AC35E5"/>
    <w:rsid w:val="00AC5F48"/>
    <w:rsid w:val="00AC7A14"/>
    <w:rsid w:val="00AC7F4C"/>
    <w:rsid w:val="00AD0A6B"/>
    <w:rsid w:val="00AD1FFE"/>
    <w:rsid w:val="00AD2C81"/>
    <w:rsid w:val="00AD3212"/>
    <w:rsid w:val="00AD6D0E"/>
    <w:rsid w:val="00AD6EF4"/>
    <w:rsid w:val="00AD6FDE"/>
    <w:rsid w:val="00AD72BF"/>
    <w:rsid w:val="00AE16BA"/>
    <w:rsid w:val="00AE2A74"/>
    <w:rsid w:val="00AE2A92"/>
    <w:rsid w:val="00AE43CB"/>
    <w:rsid w:val="00AE4D39"/>
    <w:rsid w:val="00AE5941"/>
    <w:rsid w:val="00AF01D8"/>
    <w:rsid w:val="00AF1E66"/>
    <w:rsid w:val="00AF2743"/>
    <w:rsid w:val="00AF29DD"/>
    <w:rsid w:val="00AF3A9C"/>
    <w:rsid w:val="00AF4BDA"/>
    <w:rsid w:val="00AF60CC"/>
    <w:rsid w:val="00B01388"/>
    <w:rsid w:val="00B03110"/>
    <w:rsid w:val="00B040B2"/>
    <w:rsid w:val="00B04F81"/>
    <w:rsid w:val="00B057C9"/>
    <w:rsid w:val="00B0613A"/>
    <w:rsid w:val="00B12076"/>
    <w:rsid w:val="00B12A37"/>
    <w:rsid w:val="00B12C3F"/>
    <w:rsid w:val="00B12EAF"/>
    <w:rsid w:val="00B12F71"/>
    <w:rsid w:val="00B138A9"/>
    <w:rsid w:val="00B13BAC"/>
    <w:rsid w:val="00B149F5"/>
    <w:rsid w:val="00B150A8"/>
    <w:rsid w:val="00B16073"/>
    <w:rsid w:val="00B217A5"/>
    <w:rsid w:val="00B229D3"/>
    <w:rsid w:val="00B23A8F"/>
    <w:rsid w:val="00B2486B"/>
    <w:rsid w:val="00B25389"/>
    <w:rsid w:val="00B25BF9"/>
    <w:rsid w:val="00B2665D"/>
    <w:rsid w:val="00B32B46"/>
    <w:rsid w:val="00B349A7"/>
    <w:rsid w:val="00B350F1"/>
    <w:rsid w:val="00B35C72"/>
    <w:rsid w:val="00B36970"/>
    <w:rsid w:val="00B44AD7"/>
    <w:rsid w:val="00B45EFE"/>
    <w:rsid w:val="00B45FAE"/>
    <w:rsid w:val="00B474DE"/>
    <w:rsid w:val="00B50378"/>
    <w:rsid w:val="00B528CE"/>
    <w:rsid w:val="00B534C8"/>
    <w:rsid w:val="00B55B32"/>
    <w:rsid w:val="00B56291"/>
    <w:rsid w:val="00B56394"/>
    <w:rsid w:val="00B61675"/>
    <w:rsid w:val="00B62A7A"/>
    <w:rsid w:val="00B63B77"/>
    <w:rsid w:val="00B66526"/>
    <w:rsid w:val="00B67870"/>
    <w:rsid w:val="00B73876"/>
    <w:rsid w:val="00B743CA"/>
    <w:rsid w:val="00B75B46"/>
    <w:rsid w:val="00B80C0E"/>
    <w:rsid w:val="00B80FA0"/>
    <w:rsid w:val="00B830B7"/>
    <w:rsid w:val="00B83F81"/>
    <w:rsid w:val="00B8401B"/>
    <w:rsid w:val="00B851B7"/>
    <w:rsid w:val="00B875E4"/>
    <w:rsid w:val="00B90037"/>
    <w:rsid w:val="00B922DB"/>
    <w:rsid w:val="00B968C9"/>
    <w:rsid w:val="00B96AA6"/>
    <w:rsid w:val="00B97ED6"/>
    <w:rsid w:val="00BA091A"/>
    <w:rsid w:val="00BA1E91"/>
    <w:rsid w:val="00BA2748"/>
    <w:rsid w:val="00BA3DF4"/>
    <w:rsid w:val="00BA4368"/>
    <w:rsid w:val="00BB1580"/>
    <w:rsid w:val="00BB2B3F"/>
    <w:rsid w:val="00BB590A"/>
    <w:rsid w:val="00BB75D0"/>
    <w:rsid w:val="00BB7618"/>
    <w:rsid w:val="00BB7E49"/>
    <w:rsid w:val="00BC5E26"/>
    <w:rsid w:val="00BD0975"/>
    <w:rsid w:val="00BD10FD"/>
    <w:rsid w:val="00BD694F"/>
    <w:rsid w:val="00BD754A"/>
    <w:rsid w:val="00BD7F8F"/>
    <w:rsid w:val="00BE01F0"/>
    <w:rsid w:val="00BE0293"/>
    <w:rsid w:val="00BE21E5"/>
    <w:rsid w:val="00BE23CC"/>
    <w:rsid w:val="00BE2403"/>
    <w:rsid w:val="00BE66D4"/>
    <w:rsid w:val="00BE70E3"/>
    <w:rsid w:val="00BF084D"/>
    <w:rsid w:val="00BF1A22"/>
    <w:rsid w:val="00BF1F81"/>
    <w:rsid w:val="00BF20E0"/>
    <w:rsid w:val="00BF266C"/>
    <w:rsid w:val="00BF4096"/>
    <w:rsid w:val="00BF4C1D"/>
    <w:rsid w:val="00BF6977"/>
    <w:rsid w:val="00C02EEF"/>
    <w:rsid w:val="00C0316C"/>
    <w:rsid w:val="00C04366"/>
    <w:rsid w:val="00C11E57"/>
    <w:rsid w:val="00C132BA"/>
    <w:rsid w:val="00C1692C"/>
    <w:rsid w:val="00C20058"/>
    <w:rsid w:val="00C244AF"/>
    <w:rsid w:val="00C2587E"/>
    <w:rsid w:val="00C2631D"/>
    <w:rsid w:val="00C2644F"/>
    <w:rsid w:val="00C32088"/>
    <w:rsid w:val="00C3323B"/>
    <w:rsid w:val="00C354C5"/>
    <w:rsid w:val="00C3600F"/>
    <w:rsid w:val="00C370A4"/>
    <w:rsid w:val="00C40359"/>
    <w:rsid w:val="00C43AB9"/>
    <w:rsid w:val="00C45805"/>
    <w:rsid w:val="00C461DE"/>
    <w:rsid w:val="00C46875"/>
    <w:rsid w:val="00C47060"/>
    <w:rsid w:val="00C5227E"/>
    <w:rsid w:val="00C5246D"/>
    <w:rsid w:val="00C52B6E"/>
    <w:rsid w:val="00C53B29"/>
    <w:rsid w:val="00C562C4"/>
    <w:rsid w:val="00C56B14"/>
    <w:rsid w:val="00C57BED"/>
    <w:rsid w:val="00C60F06"/>
    <w:rsid w:val="00C61516"/>
    <w:rsid w:val="00C61A70"/>
    <w:rsid w:val="00C64038"/>
    <w:rsid w:val="00C640E7"/>
    <w:rsid w:val="00C643FF"/>
    <w:rsid w:val="00C65889"/>
    <w:rsid w:val="00C707C2"/>
    <w:rsid w:val="00C70FF3"/>
    <w:rsid w:val="00C719D5"/>
    <w:rsid w:val="00C71F39"/>
    <w:rsid w:val="00C733AC"/>
    <w:rsid w:val="00C75684"/>
    <w:rsid w:val="00C76A03"/>
    <w:rsid w:val="00C76C80"/>
    <w:rsid w:val="00C82068"/>
    <w:rsid w:val="00C82D1F"/>
    <w:rsid w:val="00C8483D"/>
    <w:rsid w:val="00C86CF9"/>
    <w:rsid w:val="00C91C3E"/>
    <w:rsid w:val="00C92167"/>
    <w:rsid w:val="00C922D9"/>
    <w:rsid w:val="00C92FFA"/>
    <w:rsid w:val="00C9341C"/>
    <w:rsid w:val="00C95EEC"/>
    <w:rsid w:val="00C960FA"/>
    <w:rsid w:val="00CA270D"/>
    <w:rsid w:val="00CA4192"/>
    <w:rsid w:val="00CA437A"/>
    <w:rsid w:val="00CA5445"/>
    <w:rsid w:val="00CA5C01"/>
    <w:rsid w:val="00CA6864"/>
    <w:rsid w:val="00CA75E3"/>
    <w:rsid w:val="00CB14E9"/>
    <w:rsid w:val="00CB1725"/>
    <w:rsid w:val="00CB1780"/>
    <w:rsid w:val="00CB513F"/>
    <w:rsid w:val="00CB533F"/>
    <w:rsid w:val="00CB5EE7"/>
    <w:rsid w:val="00CB6D6E"/>
    <w:rsid w:val="00CB7A03"/>
    <w:rsid w:val="00CC0379"/>
    <w:rsid w:val="00CC2CC4"/>
    <w:rsid w:val="00CC3FF3"/>
    <w:rsid w:val="00CC4560"/>
    <w:rsid w:val="00CC64D6"/>
    <w:rsid w:val="00CD3409"/>
    <w:rsid w:val="00CE1244"/>
    <w:rsid w:val="00CE1FD6"/>
    <w:rsid w:val="00CE4A9C"/>
    <w:rsid w:val="00CE5CCD"/>
    <w:rsid w:val="00CE5EE2"/>
    <w:rsid w:val="00CE6D41"/>
    <w:rsid w:val="00CE720F"/>
    <w:rsid w:val="00CF1398"/>
    <w:rsid w:val="00CF18BC"/>
    <w:rsid w:val="00CF292E"/>
    <w:rsid w:val="00CF3430"/>
    <w:rsid w:val="00CF76E4"/>
    <w:rsid w:val="00CF7CEC"/>
    <w:rsid w:val="00D00E4E"/>
    <w:rsid w:val="00D012C9"/>
    <w:rsid w:val="00D02A96"/>
    <w:rsid w:val="00D0765D"/>
    <w:rsid w:val="00D079EB"/>
    <w:rsid w:val="00D07AD1"/>
    <w:rsid w:val="00D10E90"/>
    <w:rsid w:val="00D11EAA"/>
    <w:rsid w:val="00D146D2"/>
    <w:rsid w:val="00D14F0A"/>
    <w:rsid w:val="00D152BD"/>
    <w:rsid w:val="00D16551"/>
    <w:rsid w:val="00D175AC"/>
    <w:rsid w:val="00D17D9B"/>
    <w:rsid w:val="00D21833"/>
    <w:rsid w:val="00D237D2"/>
    <w:rsid w:val="00D2405D"/>
    <w:rsid w:val="00D2670A"/>
    <w:rsid w:val="00D302E2"/>
    <w:rsid w:val="00D32F19"/>
    <w:rsid w:val="00D333D4"/>
    <w:rsid w:val="00D3390D"/>
    <w:rsid w:val="00D3484F"/>
    <w:rsid w:val="00D36492"/>
    <w:rsid w:val="00D36703"/>
    <w:rsid w:val="00D37BC2"/>
    <w:rsid w:val="00D37F03"/>
    <w:rsid w:val="00D41BE4"/>
    <w:rsid w:val="00D42200"/>
    <w:rsid w:val="00D43477"/>
    <w:rsid w:val="00D437F4"/>
    <w:rsid w:val="00D43D99"/>
    <w:rsid w:val="00D44462"/>
    <w:rsid w:val="00D444AB"/>
    <w:rsid w:val="00D46B25"/>
    <w:rsid w:val="00D4736B"/>
    <w:rsid w:val="00D47DA5"/>
    <w:rsid w:val="00D51F9E"/>
    <w:rsid w:val="00D53139"/>
    <w:rsid w:val="00D53192"/>
    <w:rsid w:val="00D57737"/>
    <w:rsid w:val="00D57E8E"/>
    <w:rsid w:val="00D62182"/>
    <w:rsid w:val="00D632FC"/>
    <w:rsid w:val="00D63BB5"/>
    <w:rsid w:val="00D64B7C"/>
    <w:rsid w:val="00D65AF5"/>
    <w:rsid w:val="00D670E5"/>
    <w:rsid w:val="00D7022C"/>
    <w:rsid w:val="00D70541"/>
    <w:rsid w:val="00D7129C"/>
    <w:rsid w:val="00D7322D"/>
    <w:rsid w:val="00D74570"/>
    <w:rsid w:val="00D748FD"/>
    <w:rsid w:val="00D76E3E"/>
    <w:rsid w:val="00D818EE"/>
    <w:rsid w:val="00D84F2D"/>
    <w:rsid w:val="00D86A26"/>
    <w:rsid w:val="00D871B6"/>
    <w:rsid w:val="00D900F5"/>
    <w:rsid w:val="00D910A3"/>
    <w:rsid w:val="00D94D61"/>
    <w:rsid w:val="00D94DFB"/>
    <w:rsid w:val="00D970EB"/>
    <w:rsid w:val="00D97213"/>
    <w:rsid w:val="00D97B75"/>
    <w:rsid w:val="00DA0ACC"/>
    <w:rsid w:val="00DA12F8"/>
    <w:rsid w:val="00DA1D6C"/>
    <w:rsid w:val="00DA28F8"/>
    <w:rsid w:val="00DA3BBA"/>
    <w:rsid w:val="00DA3CB5"/>
    <w:rsid w:val="00DA3F01"/>
    <w:rsid w:val="00DA5D46"/>
    <w:rsid w:val="00DA62A3"/>
    <w:rsid w:val="00DB1A44"/>
    <w:rsid w:val="00DB470C"/>
    <w:rsid w:val="00DB47D0"/>
    <w:rsid w:val="00DB4FE6"/>
    <w:rsid w:val="00DB552D"/>
    <w:rsid w:val="00DB5D4D"/>
    <w:rsid w:val="00DB685E"/>
    <w:rsid w:val="00DC1045"/>
    <w:rsid w:val="00DC2130"/>
    <w:rsid w:val="00DC29E8"/>
    <w:rsid w:val="00DC4722"/>
    <w:rsid w:val="00DC4A7B"/>
    <w:rsid w:val="00DC66EF"/>
    <w:rsid w:val="00DC6CA8"/>
    <w:rsid w:val="00DC7EDA"/>
    <w:rsid w:val="00DD20B8"/>
    <w:rsid w:val="00DD5E4F"/>
    <w:rsid w:val="00DD76C4"/>
    <w:rsid w:val="00DE1221"/>
    <w:rsid w:val="00DE5054"/>
    <w:rsid w:val="00DE51A7"/>
    <w:rsid w:val="00DE587B"/>
    <w:rsid w:val="00DE6467"/>
    <w:rsid w:val="00DE6695"/>
    <w:rsid w:val="00DE6D39"/>
    <w:rsid w:val="00DF23BA"/>
    <w:rsid w:val="00DF2752"/>
    <w:rsid w:val="00DF3302"/>
    <w:rsid w:val="00DF781D"/>
    <w:rsid w:val="00E015D9"/>
    <w:rsid w:val="00E02F1E"/>
    <w:rsid w:val="00E127F4"/>
    <w:rsid w:val="00E13F05"/>
    <w:rsid w:val="00E1591E"/>
    <w:rsid w:val="00E20437"/>
    <w:rsid w:val="00E20586"/>
    <w:rsid w:val="00E20AAA"/>
    <w:rsid w:val="00E2229A"/>
    <w:rsid w:val="00E22AE4"/>
    <w:rsid w:val="00E23353"/>
    <w:rsid w:val="00E23768"/>
    <w:rsid w:val="00E23BAC"/>
    <w:rsid w:val="00E26AD0"/>
    <w:rsid w:val="00E27481"/>
    <w:rsid w:val="00E30C5E"/>
    <w:rsid w:val="00E3293B"/>
    <w:rsid w:val="00E349A8"/>
    <w:rsid w:val="00E34A89"/>
    <w:rsid w:val="00E36E85"/>
    <w:rsid w:val="00E37F95"/>
    <w:rsid w:val="00E4313F"/>
    <w:rsid w:val="00E43F05"/>
    <w:rsid w:val="00E44BCC"/>
    <w:rsid w:val="00E46DBA"/>
    <w:rsid w:val="00E50AC6"/>
    <w:rsid w:val="00E51CCA"/>
    <w:rsid w:val="00E548E0"/>
    <w:rsid w:val="00E54981"/>
    <w:rsid w:val="00E55F1D"/>
    <w:rsid w:val="00E574F8"/>
    <w:rsid w:val="00E6109E"/>
    <w:rsid w:val="00E61894"/>
    <w:rsid w:val="00E647D8"/>
    <w:rsid w:val="00E655A6"/>
    <w:rsid w:val="00E66155"/>
    <w:rsid w:val="00E67DC1"/>
    <w:rsid w:val="00E704B2"/>
    <w:rsid w:val="00E71A94"/>
    <w:rsid w:val="00E77EE8"/>
    <w:rsid w:val="00E80D64"/>
    <w:rsid w:val="00E80DCC"/>
    <w:rsid w:val="00E814CA"/>
    <w:rsid w:val="00E81C54"/>
    <w:rsid w:val="00E8312F"/>
    <w:rsid w:val="00E8333F"/>
    <w:rsid w:val="00E84A35"/>
    <w:rsid w:val="00E86B05"/>
    <w:rsid w:val="00E87641"/>
    <w:rsid w:val="00E87AD9"/>
    <w:rsid w:val="00E94274"/>
    <w:rsid w:val="00E94354"/>
    <w:rsid w:val="00E959F0"/>
    <w:rsid w:val="00EA02C8"/>
    <w:rsid w:val="00EA230A"/>
    <w:rsid w:val="00EA394F"/>
    <w:rsid w:val="00EA414E"/>
    <w:rsid w:val="00EA49BF"/>
    <w:rsid w:val="00EA570D"/>
    <w:rsid w:val="00EA7D59"/>
    <w:rsid w:val="00EB016B"/>
    <w:rsid w:val="00EB4CD6"/>
    <w:rsid w:val="00EB55C4"/>
    <w:rsid w:val="00EB7637"/>
    <w:rsid w:val="00EC13AA"/>
    <w:rsid w:val="00EC1AB3"/>
    <w:rsid w:val="00EC2912"/>
    <w:rsid w:val="00EC3DD9"/>
    <w:rsid w:val="00EC4AAB"/>
    <w:rsid w:val="00EC5CE1"/>
    <w:rsid w:val="00EC5DB6"/>
    <w:rsid w:val="00EC75F5"/>
    <w:rsid w:val="00ED1C17"/>
    <w:rsid w:val="00ED24F1"/>
    <w:rsid w:val="00ED6731"/>
    <w:rsid w:val="00ED74D7"/>
    <w:rsid w:val="00ED7995"/>
    <w:rsid w:val="00EE08BD"/>
    <w:rsid w:val="00EE725B"/>
    <w:rsid w:val="00EE7972"/>
    <w:rsid w:val="00EF2B2E"/>
    <w:rsid w:val="00EF2F71"/>
    <w:rsid w:val="00EF3ECF"/>
    <w:rsid w:val="00F015CC"/>
    <w:rsid w:val="00F018C9"/>
    <w:rsid w:val="00F02387"/>
    <w:rsid w:val="00F029AC"/>
    <w:rsid w:val="00F064D7"/>
    <w:rsid w:val="00F132BC"/>
    <w:rsid w:val="00F13D39"/>
    <w:rsid w:val="00F15EAD"/>
    <w:rsid w:val="00F16A2F"/>
    <w:rsid w:val="00F16CCB"/>
    <w:rsid w:val="00F17C39"/>
    <w:rsid w:val="00F17CD7"/>
    <w:rsid w:val="00F21C49"/>
    <w:rsid w:val="00F22F0C"/>
    <w:rsid w:val="00F23BFA"/>
    <w:rsid w:val="00F249EC"/>
    <w:rsid w:val="00F24D16"/>
    <w:rsid w:val="00F260F6"/>
    <w:rsid w:val="00F265AD"/>
    <w:rsid w:val="00F267B8"/>
    <w:rsid w:val="00F30EB7"/>
    <w:rsid w:val="00F31431"/>
    <w:rsid w:val="00F33094"/>
    <w:rsid w:val="00F341F5"/>
    <w:rsid w:val="00F34314"/>
    <w:rsid w:val="00F35B36"/>
    <w:rsid w:val="00F35FAF"/>
    <w:rsid w:val="00F36CD5"/>
    <w:rsid w:val="00F37FF1"/>
    <w:rsid w:val="00F409C5"/>
    <w:rsid w:val="00F40D1A"/>
    <w:rsid w:val="00F42510"/>
    <w:rsid w:val="00F434CB"/>
    <w:rsid w:val="00F4391F"/>
    <w:rsid w:val="00F46C85"/>
    <w:rsid w:val="00F51960"/>
    <w:rsid w:val="00F555CA"/>
    <w:rsid w:val="00F55BB0"/>
    <w:rsid w:val="00F560F5"/>
    <w:rsid w:val="00F576B4"/>
    <w:rsid w:val="00F617C5"/>
    <w:rsid w:val="00F61AC5"/>
    <w:rsid w:val="00F61D45"/>
    <w:rsid w:val="00F6269E"/>
    <w:rsid w:val="00F66C7E"/>
    <w:rsid w:val="00F675F6"/>
    <w:rsid w:val="00F67ABC"/>
    <w:rsid w:val="00F72126"/>
    <w:rsid w:val="00F72797"/>
    <w:rsid w:val="00F7355A"/>
    <w:rsid w:val="00F74BAE"/>
    <w:rsid w:val="00F76C56"/>
    <w:rsid w:val="00F76CDB"/>
    <w:rsid w:val="00F775F9"/>
    <w:rsid w:val="00F81D4A"/>
    <w:rsid w:val="00F8673D"/>
    <w:rsid w:val="00F90347"/>
    <w:rsid w:val="00F933F2"/>
    <w:rsid w:val="00F93C75"/>
    <w:rsid w:val="00FA0A6E"/>
    <w:rsid w:val="00FA1087"/>
    <w:rsid w:val="00FA1159"/>
    <w:rsid w:val="00FA317E"/>
    <w:rsid w:val="00FA73BE"/>
    <w:rsid w:val="00FA792B"/>
    <w:rsid w:val="00FA7E67"/>
    <w:rsid w:val="00FB0198"/>
    <w:rsid w:val="00FB1CCD"/>
    <w:rsid w:val="00FB3454"/>
    <w:rsid w:val="00FB53E7"/>
    <w:rsid w:val="00FC036C"/>
    <w:rsid w:val="00FC246F"/>
    <w:rsid w:val="00FC2DF0"/>
    <w:rsid w:val="00FC56AC"/>
    <w:rsid w:val="00FC6EE7"/>
    <w:rsid w:val="00FC79E4"/>
    <w:rsid w:val="00FD0048"/>
    <w:rsid w:val="00FD0718"/>
    <w:rsid w:val="00FD1D23"/>
    <w:rsid w:val="00FD2792"/>
    <w:rsid w:val="00FD3872"/>
    <w:rsid w:val="00FD5E2C"/>
    <w:rsid w:val="00FD633A"/>
    <w:rsid w:val="00FD6F6F"/>
    <w:rsid w:val="00FE24D2"/>
    <w:rsid w:val="00FE5325"/>
    <w:rsid w:val="00FE53DE"/>
    <w:rsid w:val="00FE70BA"/>
    <w:rsid w:val="00FF1049"/>
    <w:rsid w:val="00F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28C36D"/>
  <w15:docId w15:val="{A3A495E2-3C3D-42CD-A83B-B84C1BCF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90D"/>
    <w:pPr>
      <w:jc w:val="both"/>
    </w:pPr>
    <w:rPr>
      <w:rFonts w:ascii="Georgia" w:hAnsi="Georgia"/>
      <w:color w:val="000000"/>
      <w:sz w:val="24"/>
    </w:rPr>
  </w:style>
  <w:style w:type="paragraph" w:styleId="Ttulo1">
    <w:name w:val="heading 1"/>
    <w:basedOn w:val="Normal"/>
    <w:next w:val="Normal"/>
    <w:qFormat/>
    <w:rsid w:val="00550C34"/>
    <w:pPr>
      <w:keepNext/>
      <w:jc w:val="center"/>
      <w:outlineLvl w:val="0"/>
    </w:pPr>
    <w:rPr>
      <w:b/>
      <w:color w:val="0000FF"/>
      <w:sz w:val="32"/>
      <w:u w:val="single"/>
    </w:rPr>
  </w:style>
  <w:style w:type="paragraph" w:styleId="Ttulo2">
    <w:name w:val="heading 2"/>
    <w:basedOn w:val="Normal"/>
    <w:next w:val="Normal"/>
    <w:qFormat/>
    <w:rsid w:val="00550C3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550C34"/>
    <w:pPr>
      <w:keepNext/>
      <w:spacing w:before="240" w:after="60"/>
      <w:outlineLvl w:val="2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50C34"/>
    <w:pPr>
      <w:ind w:firstLine="1134"/>
    </w:pPr>
    <w:rPr>
      <w:rFonts w:ascii="Arial" w:hAnsi="Arial"/>
      <w:color w:val="auto"/>
      <w:sz w:val="28"/>
    </w:rPr>
  </w:style>
  <w:style w:type="paragraph" w:styleId="MapadoDocumento">
    <w:name w:val="Document Map"/>
    <w:basedOn w:val="Normal"/>
    <w:semiHidden/>
    <w:rsid w:val="00550C34"/>
    <w:pPr>
      <w:shd w:val="clear" w:color="auto" w:fill="000080"/>
    </w:pPr>
    <w:rPr>
      <w:rFonts w:ascii="Tahoma" w:hAnsi="Tahoma"/>
    </w:rPr>
  </w:style>
  <w:style w:type="paragraph" w:styleId="Lista2">
    <w:name w:val="List 2"/>
    <w:basedOn w:val="Normal"/>
    <w:rsid w:val="00550C34"/>
    <w:pPr>
      <w:ind w:left="566" w:hanging="283"/>
    </w:pPr>
  </w:style>
  <w:style w:type="paragraph" w:styleId="Corpodetexto">
    <w:name w:val="Body Text"/>
    <w:basedOn w:val="Normal"/>
    <w:rsid w:val="00550C34"/>
    <w:pPr>
      <w:spacing w:after="120"/>
    </w:pPr>
  </w:style>
  <w:style w:type="table" w:styleId="Tabelacomgrade">
    <w:name w:val="Table Grid"/>
    <w:basedOn w:val="Tabelanormal"/>
    <w:rsid w:val="00CD340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rsid w:val="00085C33"/>
    <w:pPr>
      <w:jc w:val="left"/>
    </w:pPr>
    <w:rPr>
      <w:rFonts w:ascii="Courier New" w:hAnsi="Courier New"/>
      <w:color w:val="auto"/>
      <w:sz w:val="20"/>
    </w:rPr>
  </w:style>
  <w:style w:type="paragraph" w:styleId="Cabealho">
    <w:name w:val="header"/>
    <w:basedOn w:val="Normal"/>
    <w:rsid w:val="00A76B9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76B9A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rsid w:val="00D63BB5"/>
    <w:pPr>
      <w:widowControl w:val="0"/>
      <w:suppressLineNumbers/>
      <w:suppressAutoHyphens/>
      <w:jc w:val="left"/>
    </w:pPr>
    <w:rPr>
      <w:rFonts w:ascii="Times New Roman" w:eastAsia="Lucida Sans Unicode" w:hAnsi="Times New Roman"/>
      <w:color w:val="auto"/>
      <w:kern w:val="1"/>
      <w:szCs w:val="24"/>
    </w:rPr>
  </w:style>
  <w:style w:type="character" w:styleId="Nmerodepgina">
    <w:name w:val="page number"/>
    <w:basedOn w:val="Fontepargpadro"/>
    <w:rsid w:val="00BD10FD"/>
  </w:style>
  <w:style w:type="character" w:styleId="Hyperlink">
    <w:name w:val="Hyperlink"/>
    <w:rsid w:val="00934032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6A5E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A5ED4"/>
    <w:rPr>
      <w:rFonts w:ascii="Segoe UI" w:hAnsi="Segoe UI" w:cs="Segoe UI"/>
      <w:color w:val="000000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6159C7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3C318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C318A"/>
    <w:rPr>
      <w:rFonts w:ascii="Georgia" w:hAnsi="Georg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30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79369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adoriaptg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roladoriaptga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BD311-EE87-4EED-982A-E6E00832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2239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Unidade Central  de Controle Interno</vt:lpstr>
    </vt:vector>
  </TitlesOfParts>
  <Company/>
  <LinksUpToDate>false</LinksUpToDate>
  <CharactersWithSpaces>14305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Central  de Controle Interno</dc:title>
  <dc:creator>Tribunal de Contas do Estado - RS</dc:creator>
  <cp:lastModifiedBy>edson santos</cp:lastModifiedBy>
  <cp:revision>14</cp:revision>
  <cp:lastPrinted>2020-07-29T11:30:00Z</cp:lastPrinted>
  <dcterms:created xsi:type="dcterms:W3CDTF">2020-07-22T11:46:00Z</dcterms:created>
  <dcterms:modified xsi:type="dcterms:W3CDTF">2020-07-29T11:30:00Z</dcterms:modified>
</cp:coreProperties>
</file>